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05A3B5" w14:textId="77777777" w:rsidR="00B62B2D" w:rsidRDefault="00B62B2D" w:rsidP="00182AD9">
      <w:pPr>
        <w:tabs>
          <w:tab w:val="left" w:pos="2835"/>
        </w:tabs>
        <w:spacing w:line="276" w:lineRule="auto"/>
        <w:rPr>
          <w:rFonts w:ascii="Arial" w:hAnsi="Arial" w:cs="Arial"/>
          <w:b/>
          <w:noProof/>
          <w:sz w:val="22"/>
          <w:szCs w:val="22"/>
          <w:lang w:val="ro-RO"/>
        </w:rPr>
      </w:pPr>
    </w:p>
    <w:p w14:paraId="2A5E4E36" w14:textId="77777777" w:rsidR="00B62B2D" w:rsidRDefault="00B62B2D" w:rsidP="009B5EEB">
      <w:pPr>
        <w:tabs>
          <w:tab w:val="left" w:pos="2835"/>
        </w:tabs>
        <w:spacing w:line="276" w:lineRule="auto"/>
        <w:jc w:val="center"/>
        <w:rPr>
          <w:rFonts w:ascii="Arial" w:hAnsi="Arial" w:cs="Arial"/>
          <w:b/>
          <w:noProof/>
          <w:sz w:val="22"/>
          <w:szCs w:val="22"/>
          <w:lang w:val="ro-RO"/>
        </w:rPr>
      </w:pPr>
    </w:p>
    <w:p w14:paraId="0449B523" w14:textId="7A67746F" w:rsidR="00DE71B3" w:rsidRDefault="00DE71B3" w:rsidP="009B5EEB">
      <w:pPr>
        <w:tabs>
          <w:tab w:val="left" w:pos="2835"/>
        </w:tabs>
        <w:spacing w:line="276" w:lineRule="auto"/>
        <w:jc w:val="center"/>
        <w:rPr>
          <w:rFonts w:ascii="Arial" w:hAnsi="Arial" w:cs="Arial"/>
          <w:b/>
          <w:noProof/>
          <w:sz w:val="22"/>
          <w:szCs w:val="22"/>
          <w:lang w:val="ro-RO"/>
        </w:rPr>
      </w:pPr>
      <w:r w:rsidRPr="00E94BAE">
        <w:rPr>
          <w:rFonts w:ascii="Arial" w:hAnsi="Arial" w:cs="Arial"/>
          <w:b/>
          <w:noProof/>
          <w:sz w:val="22"/>
          <w:szCs w:val="22"/>
          <w:lang w:val="ro-RO"/>
        </w:rPr>
        <w:t>CARACTERISTICI TEHNICE</w:t>
      </w:r>
      <w:r w:rsidR="005B1EBF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 w:rsidRPr="00E94BAE">
        <w:rPr>
          <w:rFonts w:ascii="Arial" w:hAnsi="Arial" w:cs="Arial"/>
          <w:b/>
          <w:noProof/>
          <w:sz w:val="22"/>
          <w:szCs w:val="22"/>
          <w:lang w:val="ro-RO"/>
        </w:rPr>
        <w:t>/ SPECIFICA</w:t>
      </w:r>
      <w:r w:rsidR="005B1EBF">
        <w:rPr>
          <w:rFonts w:ascii="Arial" w:hAnsi="Arial" w:cs="Arial"/>
          <w:b/>
          <w:noProof/>
          <w:sz w:val="22"/>
          <w:szCs w:val="22"/>
          <w:lang w:val="ro-RO"/>
        </w:rPr>
        <w:t>Ț</w:t>
      </w:r>
      <w:r w:rsidRPr="00E94BAE">
        <w:rPr>
          <w:rFonts w:ascii="Arial" w:hAnsi="Arial" w:cs="Arial"/>
          <w:b/>
          <w:noProof/>
          <w:sz w:val="22"/>
          <w:szCs w:val="22"/>
          <w:lang w:val="ro-RO"/>
        </w:rPr>
        <w:t>II TEHNICE</w:t>
      </w:r>
    </w:p>
    <w:p w14:paraId="3972E55D" w14:textId="77777777" w:rsidR="00DA3411" w:rsidRDefault="00DA3411" w:rsidP="009B5EEB">
      <w:pPr>
        <w:tabs>
          <w:tab w:val="left" w:pos="2835"/>
        </w:tabs>
        <w:spacing w:line="276" w:lineRule="auto"/>
        <w:jc w:val="center"/>
        <w:rPr>
          <w:rFonts w:ascii="Arial" w:hAnsi="Arial" w:cs="Arial"/>
          <w:b/>
          <w:noProof/>
          <w:sz w:val="22"/>
          <w:szCs w:val="22"/>
          <w:lang w:val="ro-RO"/>
        </w:rPr>
      </w:pPr>
    </w:p>
    <w:p w14:paraId="7451803A" w14:textId="4B60D236" w:rsidR="00962615" w:rsidRPr="00B773A6" w:rsidRDefault="00962615" w:rsidP="00962615">
      <w:pPr>
        <w:tabs>
          <w:tab w:val="left" w:pos="2835"/>
        </w:tabs>
        <w:spacing w:line="276" w:lineRule="auto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A. ETAPA 1</w:t>
      </w: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650"/>
        <w:gridCol w:w="681"/>
        <w:gridCol w:w="613"/>
        <w:gridCol w:w="1072"/>
        <w:gridCol w:w="1109"/>
        <w:gridCol w:w="3753"/>
      </w:tblGrid>
      <w:tr w:rsidR="00204316" w:rsidRPr="00B773A6" w14:paraId="7D853B98" w14:textId="22892D1A" w:rsidTr="00204316">
        <w:trPr>
          <w:cantSplit/>
          <w:trHeight w:val="1134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7EA1F23A" w14:textId="77777777" w:rsidR="001650EC" w:rsidRPr="00B773A6" w:rsidRDefault="001650EC" w:rsidP="009B5EE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Nr. crt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25D68A44" w14:textId="77777777" w:rsidR="001650EC" w:rsidRPr="00B773A6" w:rsidRDefault="001650EC" w:rsidP="009B5EE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Denumire produs/serviciu/lucrare</w:t>
            </w:r>
          </w:p>
          <w:p w14:paraId="32831B76" w14:textId="77777777" w:rsidR="001650EC" w:rsidRPr="00B773A6" w:rsidRDefault="001650EC" w:rsidP="009B5EE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6AC13FA7" w14:textId="77777777" w:rsidR="001650EC" w:rsidRPr="00B773A6" w:rsidRDefault="001650EC" w:rsidP="009B5EE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U.M.</w:t>
            </w:r>
          </w:p>
        </w:tc>
        <w:tc>
          <w:tcPr>
            <w:tcW w:w="613" w:type="dxa"/>
            <w:shd w:val="clear" w:color="auto" w:fill="auto"/>
            <w:textDirection w:val="btLr"/>
            <w:vAlign w:val="center"/>
          </w:tcPr>
          <w:p w14:paraId="12B3D5F1" w14:textId="77777777" w:rsidR="001650EC" w:rsidRPr="00B773A6" w:rsidRDefault="001650EC" w:rsidP="00312EB5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Cantitate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8234416" w14:textId="77777777" w:rsidR="001650EC" w:rsidRPr="00B773A6" w:rsidRDefault="001650EC" w:rsidP="009B5EE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 xml:space="preserve">Preț </w:t>
            </w:r>
          </w:p>
          <w:p w14:paraId="1BF7C90D" w14:textId="77777777" w:rsidR="001650EC" w:rsidRPr="00B773A6" w:rsidRDefault="001650EC" w:rsidP="009B5EE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estimat</w:t>
            </w:r>
          </w:p>
          <w:p w14:paraId="0BE8AF06" w14:textId="77777777" w:rsidR="001650EC" w:rsidRPr="00B773A6" w:rsidRDefault="001650EC" w:rsidP="009B5EE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lei fără TVA</w:t>
            </w:r>
          </w:p>
          <w:p w14:paraId="788F2E9A" w14:textId="77777777" w:rsidR="001650EC" w:rsidRPr="00B773A6" w:rsidRDefault="001650EC" w:rsidP="009B5EE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27FBB758" w14:textId="77777777" w:rsidR="001650EC" w:rsidRPr="00B773A6" w:rsidRDefault="001650EC" w:rsidP="009B5EE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Valoare estimată</w:t>
            </w:r>
          </w:p>
          <w:p w14:paraId="7EB565EF" w14:textId="77777777" w:rsidR="001650EC" w:rsidRPr="00B773A6" w:rsidRDefault="001650EC" w:rsidP="009B5EE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lei fără TVA</w:t>
            </w:r>
          </w:p>
          <w:p w14:paraId="10148028" w14:textId="77777777" w:rsidR="001650EC" w:rsidRPr="00B773A6" w:rsidRDefault="001650EC" w:rsidP="009B5EE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</w:p>
        </w:tc>
        <w:tc>
          <w:tcPr>
            <w:tcW w:w="3753" w:type="dxa"/>
            <w:vAlign w:val="center"/>
          </w:tcPr>
          <w:p w14:paraId="16C2B1BA" w14:textId="7059B828" w:rsidR="001650EC" w:rsidRPr="00B773A6" w:rsidRDefault="001650EC" w:rsidP="001650EC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ro-RO"/>
              </w:rPr>
            </w:pPr>
            <w:r w:rsidRPr="00B773A6">
              <w:rPr>
                <w:rFonts w:ascii="Arial" w:hAnsi="Arial" w:cs="Arial"/>
                <w:b/>
                <w:noProof/>
                <w:sz w:val="22"/>
                <w:szCs w:val="22"/>
                <w:lang w:val="ro-RO"/>
              </w:rPr>
              <w:t xml:space="preserve">Caracteristici tehnice / </w:t>
            </w:r>
          </w:p>
          <w:p w14:paraId="0393FEAA" w14:textId="7DB67FEC" w:rsidR="001650EC" w:rsidRPr="00B773A6" w:rsidRDefault="001650EC" w:rsidP="001650EC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noProof/>
                <w:sz w:val="22"/>
                <w:szCs w:val="22"/>
                <w:lang w:val="ro-RO"/>
              </w:rPr>
              <w:t>specificații tehnice</w:t>
            </w:r>
          </w:p>
        </w:tc>
      </w:tr>
      <w:tr w:rsidR="00204316" w:rsidRPr="00B773A6" w14:paraId="328FB8E9" w14:textId="5F9D666B" w:rsidTr="00204316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7B4C37D7" w14:textId="77777777" w:rsidR="001650EC" w:rsidRPr="00B773A6" w:rsidRDefault="001650EC" w:rsidP="009B5E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o-RO" w:eastAsia="ro-RO"/>
              </w:rPr>
              <w:t>0.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36073C9A" w14:textId="77777777" w:rsidR="001650EC" w:rsidRPr="00B773A6" w:rsidRDefault="001650EC" w:rsidP="009B5E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o-RO" w:eastAsia="ro-RO"/>
              </w:rPr>
              <w:t>1.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EAC9F69" w14:textId="77777777" w:rsidR="001650EC" w:rsidRPr="00B773A6" w:rsidRDefault="001650EC" w:rsidP="009B5E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o-RO" w:eastAsia="ro-RO"/>
              </w:rPr>
              <w:t>2.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F6C5337" w14:textId="77777777" w:rsidR="001650EC" w:rsidRPr="00B773A6" w:rsidRDefault="001650EC" w:rsidP="009B5E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o-RO" w:eastAsia="ro-RO"/>
              </w:rPr>
              <w:t>3.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9C1372E" w14:textId="77777777" w:rsidR="001650EC" w:rsidRPr="00B773A6" w:rsidRDefault="001650EC" w:rsidP="009B5E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o-RO" w:eastAsia="ro-RO"/>
              </w:rPr>
              <w:t>4.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546E9D27" w14:textId="77777777" w:rsidR="001650EC" w:rsidRPr="00B773A6" w:rsidRDefault="001650EC" w:rsidP="009B5E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o-RO" w:eastAsia="ro-RO"/>
              </w:rPr>
              <w:t>5=3x4</w:t>
            </w:r>
          </w:p>
        </w:tc>
        <w:tc>
          <w:tcPr>
            <w:tcW w:w="3753" w:type="dxa"/>
          </w:tcPr>
          <w:p w14:paraId="346F0C96" w14:textId="77777777" w:rsidR="001650EC" w:rsidRPr="00B773A6" w:rsidRDefault="001650EC" w:rsidP="009B5EE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o-RO" w:eastAsia="ro-RO"/>
              </w:rPr>
            </w:pPr>
          </w:p>
        </w:tc>
      </w:tr>
      <w:tr w:rsidR="00A47E28" w:rsidRPr="00962615" w14:paraId="3790BD14" w14:textId="77777777" w:rsidTr="00204316">
        <w:trPr>
          <w:jc w:val="center"/>
        </w:trPr>
        <w:tc>
          <w:tcPr>
            <w:tcW w:w="10400" w:type="dxa"/>
            <w:gridSpan w:val="7"/>
            <w:shd w:val="clear" w:color="auto" w:fill="auto"/>
            <w:vAlign w:val="center"/>
          </w:tcPr>
          <w:p w14:paraId="4D9711BF" w14:textId="6A2DF197" w:rsidR="00A47E28" w:rsidRPr="00B773A6" w:rsidRDefault="00A47E28" w:rsidP="00312EB5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B773A6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 xml:space="preserve">Ambarcațiuni cu motor </w:t>
            </w:r>
            <w:r w:rsidRPr="00B773A6">
              <w:rPr>
                <w:rFonts w:ascii="Arial" w:hAnsi="Arial" w:cs="Arial"/>
                <w:sz w:val="22"/>
                <w:szCs w:val="22"/>
                <w:lang w:val="ro-RO"/>
              </w:rPr>
              <w:t>(B520, B700 și Yamaha 60)</w:t>
            </w:r>
          </w:p>
        </w:tc>
      </w:tr>
      <w:tr w:rsidR="00204316" w:rsidRPr="00962615" w14:paraId="1B84E98A" w14:textId="414CAA96" w:rsidTr="00204316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1B13FE4A" w14:textId="77777777" w:rsidR="001650EC" w:rsidRPr="00B773A6" w:rsidRDefault="001650EC" w:rsidP="009B5EEB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1.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690F227D" w14:textId="28257D03" w:rsidR="00907138" w:rsidRPr="00B773A6" w:rsidRDefault="001650EC" w:rsidP="009B5EEB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/>
              </w:rPr>
              <w:t>Șlefuirea operei vii a ambarcațiunilor cu motor, aplicarea a două straturi de primer (grund) special pentru fibra de sticlă și aplicarea a trei straturi de vopsea antivegetativ</w:t>
            </w:r>
            <w:r w:rsidR="00907138" w:rsidRPr="00B773A6">
              <w:rPr>
                <w:rFonts w:ascii="Arial" w:hAnsi="Arial" w:cs="Arial"/>
                <w:sz w:val="22"/>
                <w:szCs w:val="22"/>
                <w:lang w:val="ro-RO"/>
              </w:rPr>
              <w:t>ă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4AB0BCD" w14:textId="77777777" w:rsidR="001650EC" w:rsidRPr="00B773A6" w:rsidRDefault="001650EC" w:rsidP="009B5EE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buc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0F06AA6" w14:textId="31541BD9" w:rsidR="001650EC" w:rsidRPr="00B773A6" w:rsidRDefault="001650EC" w:rsidP="009B5EE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2383E78" w14:textId="5E247B44" w:rsidR="001650EC" w:rsidRPr="00B773A6" w:rsidRDefault="001650EC" w:rsidP="009B5EE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7.100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C1451B" w14:textId="26625C9C" w:rsidR="001650EC" w:rsidRPr="00B773A6" w:rsidRDefault="001650EC" w:rsidP="009B5EE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21.300</w:t>
            </w:r>
          </w:p>
        </w:tc>
        <w:tc>
          <w:tcPr>
            <w:tcW w:w="3753" w:type="dxa"/>
          </w:tcPr>
          <w:p w14:paraId="65912900" w14:textId="0B3E1D3C" w:rsidR="007258C0" w:rsidRPr="00B773A6" w:rsidRDefault="009C5A1E" w:rsidP="00204316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Lucrările se vor executa respectând</w:t>
            </w:r>
            <w:r w:rsidR="007258C0" w:rsidRPr="00B773A6">
              <w:rPr>
                <w:rFonts w:ascii="Arial" w:hAnsi="Arial" w:cs="Arial"/>
                <w:lang w:val="ro-RO" w:eastAsia="ro-RO"/>
              </w:rPr>
              <w:t xml:space="preserve"> minimal următoarea tehnologie de execuție:</w:t>
            </w:r>
          </w:p>
          <w:p w14:paraId="0ADEB920" w14:textId="77777777" w:rsidR="007258C0" w:rsidRPr="00B773A6" w:rsidRDefault="007258C0" w:rsidP="00204316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1.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Pregătirea suprafeței</w:t>
            </w:r>
          </w:p>
          <w:p w14:paraId="2E4957C2" w14:textId="7981DD12" w:rsidR="007258C0" w:rsidRPr="00B773A6" w:rsidRDefault="007258C0" w:rsidP="00204316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- </w:t>
            </w:r>
            <w:r w:rsidR="001E79E5" w:rsidRPr="00B773A6">
              <w:rPr>
                <w:rFonts w:ascii="Arial" w:hAnsi="Arial" w:cs="Arial"/>
                <w:lang w:val="ro-RO" w:eastAsia="ro-RO"/>
              </w:rPr>
              <w:t>se demontează orice elemente care ar putea împiedica aplicarea corectă a straturilor de protecție</w:t>
            </w:r>
            <w:r w:rsidRPr="00B773A6">
              <w:rPr>
                <w:rFonts w:ascii="Arial" w:hAnsi="Arial" w:cs="Arial"/>
                <w:lang w:val="ro-RO" w:eastAsia="ro-RO"/>
              </w:rPr>
              <w:t>;</w:t>
            </w:r>
          </w:p>
          <w:p w14:paraId="698DE2CD" w14:textId="461FB2C8" w:rsidR="007258C0" w:rsidRPr="00B773A6" w:rsidRDefault="007258C0" w:rsidP="00204316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- </w:t>
            </w:r>
            <w:r w:rsidR="001E79E5" w:rsidRPr="00B773A6">
              <w:rPr>
                <w:rFonts w:ascii="Arial" w:hAnsi="Arial" w:cs="Arial"/>
                <w:lang w:val="ro-RO" w:eastAsia="ro-RO"/>
              </w:rPr>
              <w:t>se curăță suprafața de impurități, grăsimi și depuneri de calcar sau alge marine;</w:t>
            </w:r>
          </w:p>
          <w:p w14:paraId="71BF5C4B" w14:textId="60767842" w:rsidR="001E79E5" w:rsidRPr="00B773A6" w:rsidRDefault="001E79E5" w:rsidP="00204316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efectuează șlefuirea operei vii utilizând discuri abrazive, astfel încât suprafața să fie uniformă și pregătită pentru aplicarea primerului;</w:t>
            </w:r>
          </w:p>
          <w:p w14:paraId="112F8109" w14:textId="77845A58" w:rsidR="001E79E5" w:rsidRPr="00B773A6" w:rsidRDefault="001E79E5" w:rsidP="00204316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elimină complet praful rezultat prin aspirare și ștergere cu soluție de degresare</w:t>
            </w:r>
            <w:r w:rsidR="00204316" w:rsidRPr="00B773A6">
              <w:rPr>
                <w:rFonts w:ascii="Arial" w:hAnsi="Arial" w:cs="Arial"/>
                <w:lang w:val="ro-RO" w:eastAsia="ro-RO"/>
              </w:rPr>
              <w:t>.</w:t>
            </w:r>
          </w:p>
          <w:p w14:paraId="1FB0BE4F" w14:textId="77777777" w:rsidR="007258C0" w:rsidRPr="00B773A6" w:rsidRDefault="007258C0" w:rsidP="00204316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2.</w:t>
            </w:r>
            <w:r w:rsidR="001E79E5" w:rsidRPr="00B773A6">
              <w:rPr>
                <w:rFonts w:ascii="Arial" w:hAnsi="Arial" w:cs="Arial"/>
                <w:lang w:val="ro-RO" w:eastAsia="ro-RO"/>
              </w:rPr>
              <w:t xml:space="preserve"> </w:t>
            </w:r>
            <w:r w:rsidR="00204316" w:rsidRPr="00B773A6">
              <w:rPr>
                <w:rFonts w:ascii="Arial" w:hAnsi="Arial" w:cs="Arial"/>
                <w:b/>
                <w:bCs/>
                <w:lang w:val="ro-RO" w:eastAsia="ro-RO"/>
              </w:rPr>
              <w:t>Aplicarea grundului (primerului)</w:t>
            </w:r>
          </w:p>
          <w:p w14:paraId="371CFC69" w14:textId="0E848CC4" w:rsidR="00204316" w:rsidRPr="00B773A6" w:rsidRDefault="00204316" w:rsidP="00204316">
            <w:pPr>
              <w:pStyle w:val="ListParagraph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>-</w:t>
            </w:r>
            <w:r w:rsidRPr="00B773A6">
              <w:rPr>
                <w:lang w:val="pt-BR"/>
              </w:rPr>
              <w:t xml:space="preserve"> </w:t>
            </w:r>
            <w:r w:rsidRPr="00B773A6">
              <w:rPr>
                <w:rFonts w:ascii="Arial" w:hAnsi="Arial" w:cs="Arial"/>
                <w:lang w:val="pt-BR"/>
              </w:rPr>
              <w:t>se</w:t>
            </w:r>
            <w:r w:rsidRPr="00B773A6">
              <w:rPr>
                <w:rFonts w:ascii="Arial" w:hAnsi="Arial" w:cs="Arial"/>
                <w:lang w:val="pt-BR" w:eastAsia="ro-RO"/>
              </w:rPr>
              <w:t xml:space="preserve"> aplică primul strat de primer cu rol de aderență, conform indicațiilor producătorului;</w:t>
            </w:r>
          </w:p>
          <w:p w14:paraId="6CC5E3AD" w14:textId="086B0172" w:rsidR="00204316" w:rsidRPr="00B773A6" w:rsidRDefault="00204316" w:rsidP="00204316">
            <w:pPr>
              <w:pStyle w:val="ListParagraph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>- după timpul de uscare recomandat, se aplică al doilea strat de primer pentru o protecție suplimentară și o aderență optimă a stratului de vopsea antivegetativă;</w:t>
            </w:r>
          </w:p>
          <w:p w14:paraId="7D1CD0FF" w14:textId="1DC34AA5" w:rsidR="00204316" w:rsidRPr="00B773A6" w:rsidRDefault="00204316" w:rsidP="00204316">
            <w:pPr>
              <w:pStyle w:val="ListParagraph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>- se respectă timpii de uscare între straturi și se verifică uniformitatea aplicării.</w:t>
            </w:r>
          </w:p>
          <w:p w14:paraId="4B26835E" w14:textId="4A1973CE" w:rsidR="009E5460" w:rsidRPr="00B773A6" w:rsidRDefault="009E5460" w:rsidP="00204316">
            <w:pPr>
              <w:pStyle w:val="ListParagraph"/>
              <w:ind w:left="0"/>
              <w:rPr>
                <w:rFonts w:ascii="Arial" w:hAnsi="Arial" w:cs="Arial"/>
                <w:b/>
                <w:bCs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 xml:space="preserve">3. </w:t>
            </w:r>
            <w:r w:rsidRPr="00B773A6">
              <w:rPr>
                <w:rFonts w:ascii="Arial" w:hAnsi="Arial" w:cs="Arial"/>
                <w:b/>
                <w:bCs/>
                <w:lang w:val="pt-BR" w:eastAsia="ro-RO"/>
              </w:rPr>
              <w:t>Aplicarea vopselei antivegetative</w:t>
            </w:r>
          </w:p>
          <w:p w14:paraId="3E2F0B04" w14:textId="19F18B85" w:rsidR="009E5460" w:rsidRPr="00B773A6" w:rsidRDefault="009E5460" w:rsidP="00204316">
            <w:pPr>
              <w:pStyle w:val="ListParagraph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>- se aplică primul strat de vopsea antivegetativă, uniform, folosind pistol de pulverizare sau rolă;</w:t>
            </w:r>
          </w:p>
          <w:p w14:paraId="36618FB6" w14:textId="02130DEA" w:rsidR="009E5460" w:rsidRPr="00B773A6" w:rsidRDefault="009E5460" w:rsidP="00204316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lastRenderedPageBreak/>
              <w:t>- după uscarea primului strat, se aplică al doilea strat, conform specificațiilor tehnice ale produsului utilizat;</w:t>
            </w:r>
          </w:p>
          <w:p w14:paraId="79395789" w14:textId="287AD128" w:rsidR="009E5460" w:rsidRPr="00B773A6" w:rsidRDefault="009E5460" w:rsidP="00204316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finalizează prin aplicarea celui de-al treilea strat pentru o protecție sporită împotriva depunerilor marine;</w:t>
            </w:r>
          </w:p>
          <w:p w14:paraId="1CFBAA83" w14:textId="39917434" w:rsidR="009E5460" w:rsidRPr="00B773A6" w:rsidRDefault="009E5460" w:rsidP="00204316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respectă timpii de uscare între aplicări, evitând expunerea la umiditate excesivă.</w:t>
            </w:r>
          </w:p>
          <w:p w14:paraId="3DA7B406" w14:textId="144E627B" w:rsidR="00204316" w:rsidRPr="00B773A6" w:rsidRDefault="00186AFC" w:rsidP="00204316">
            <w:pPr>
              <w:pStyle w:val="ListParagraph"/>
              <w:ind w:left="0"/>
              <w:rPr>
                <w:rFonts w:ascii="Arial" w:hAnsi="Arial" w:cs="Arial"/>
                <w:b/>
                <w:bCs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 xml:space="preserve">4. </w:t>
            </w:r>
            <w:r w:rsidR="009C5A1E" w:rsidRPr="00B773A6">
              <w:rPr>
                <w:rFonts w:ascii="Arial" w:hAnsi="Arial" w:cs="Arial"/>
                <w:b/>
                <w:bCs/>
                <w:lang w:val="pt-BR" w:eastAsia="ro-RO"/>
              </w:rPr>
              <w:t>Condiții de execuție și protecție</w:t>
            </w:r>
          </w:p>
          <w:p w14:paraId="7B80ABB4" w14:textId="6C9BD401" w:rsidR="009C5A1E" w:rsidRPr="00B773A6" w:rsidRDefault="009C5A1E" w:rsidP="00204316">
            <w:pPr>
              <w:pStyle w:val="ListParagraph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>- lucrările se vor executa într-un mediu bine ventilat, la temperaturi și umiditate adecvate specificațiilor produselor utilizate;</w:t>
            </w:r>
          </w:p>
          <w:p w14:paraId="3FCEB563" w14:textId="5FA19779" w:rsidR="009C5A1E" w:rsidRPr="00B773A6" w:rsidRDefault="009C5A1E" w:rsidP="00204316">
            <w:pPr>
              <w:pStyle w:val="ListParagraph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>- echipamentele de protecție individuală sunt obligatorii pe întreaga durată a lucrărilor;</w:t>
            </w:r>
          </w:p>
          <w:p w14:paraId="1DFFD422" w14:textId="2766C475" w:rsidR="009C5A1E" w:rsidRPr="00B773A6" w:rsidRDefault="009C5A1E" w:rsidP="00204316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va evita contactul cu apa până la uscarea completă a straturilor aplicate.</w:t>
            </w:r>
          </w:p>
          <w:p w14:paraId="7EFA2355" w14:textId="250B9B1D" w:rsidR="009C5A1E" w:rsidRPr="00B773A6" w:rsidRDefault="009C5A1E" w:rsidP="00204316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5.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Verificare și recepție</w:t>
            </w:r>
          </w:p>
          <w:p w14:paraId="45AC0716" w14:textId="5557C320" w:rsidR="009C5A1E" w:rsidRPr="00B773A6" w:rsidRDefault="009C5A1E" w:rsidP="00204316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- se </w:t>
            </w:r>
            <w:r w:rsidR="00601717" w:rsidRPr="00B773A6">
              <w:rPr>
                <w:rFonts w:ascii="Arial" w:hAnsi="Arial" w:cs="Arial"/>
                <w:lang w:val="ro-RO" w:eastAsia="ro-RO"/>
              </w:rPr>
              <w:t>ve</w:t>
            </w:r>
            <w:r w:rsidRPr="00B773A6">
              <w:rPr>
                <w:rFonts w:ascii="Arial" w:hAnsi="Arial" w:cs="Arial"/>
                <w:lang w:val="ro-RO" w:eastAsia="ro-RO"/>
              </w:rPr>
              <w:t>rifică uniformitatea stratului de primer și a vopselei antivegetative;</w:t>
            </w:r>
          </w:p>
          <w:p w14:paraId="3B5C7C61" w14:textId="32D5BDB3" w:rsidR="009C5A1E" w:rsidRPr="00B773A6" w:rsidRDefault="009C5A1E" w:rsidP="00204316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testează aderența și integritatea suprafeței prin inspecție vizuală;</w:t>
            </w:r>
          </w:p>
          <w:p w14:paraId="3539028D" w14:textId="381F9294" w:rsidR="00204316" w:rsidRPr="00B773A6" w:rsidRDefault="009C5A1E" w:rsidP="009C5A1E">
            <w:pPr>
              <w:pStyle w:val="ListParagraph"/>
              <w:spacing w:after="0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recepția lucrării se face după respectarea termenului de uscare final.</w:t>
            </w:r>
          </w:p>
        </w:tc>
      </w:tr>
      <w:tr w:rsidR="009C5A1E" w:rsidRPr="00962615" w14:paraId="408ABDAF" w14:textId="6723AEB1" w:rsidTr="00204316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5500069C" w14:textId="77777777" w:rsidR="009C5A1E" w:rsidRPr="00B773A6" w:rsidRDefault="009C5A1E" w:rsidP="009C5A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lastRenderedPageBreak/>
              <w:t>2.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7D0A6057" w14:textId="2845B3FF" w:rsidR="009C5A1E" w:rsidRPr="00B773A6" w:rsidRDefault="009C5A1E" w:rsidP="009C5A1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/>
              </w:rPr>
              <w:t>Aplicarea de primer și antivegetativ (spray cu teflon) pe suprafața imersă a cizmelor motoarelor din dotare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21EE95D" w14:textId="77777777" w:rsidR="009C5A1E" w:rsidRPr="00B773A6" w:rsidRDefault="009C5A1E" w:rsidP="009C5A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buc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6EB3CB9" w14:textId="430F3FA5" w:rsidR="009C5A1E" w:rsidRPr="00B773A6" w:rsidRDefault="009C5A1E" w:rsidP="009C5A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98557ED" w14:textId="307E45E5" w:rsidR="009C5A1E" w:rsidRPr="00B773A6" w:rsidRDefault="009C5A1E" w:rsidP="009C5A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563,33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B0D52" w14:textId="641FC0E8" w:rsidR="009C5A1E" w:rsidRPr="00B773A6" w:rsidRDefault="009C5A1E" w:rsidP="009C5A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1.690</w:t>
            </w:r>
          </w:p>
        </w:tc>
        <w:tc>
          <w:tcPr>
            <w:tcW w:w="3753" w:type="dxa"/>
          </w:tcPr>
          <w:p w14:paraId="067E6B62" w14:textId="77777777" w:rsidR="009C5A1E" w:rsidRPr="00B773A6" w:rsidRDefault="009C5A1E" w:rsidP="009C5A1E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Lucrările se vor executa respectând minimal următoarea tehnologie de execuție:</w:t>
            </w:r>
          </w:p>
          <w:p w14:paraId="3AEA4D64" w14:textId="77777777" w:rsidR="009C5A1E" w:rsidRPr="00B773A6" w:rsidRDefault="009C5A1E" w:rsidP="009C5A1E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1.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Pregătirea suprafeței</w:t>
            </w:r>
          </w:p>
          <w:p w14:paraId="49A7D769" w14:textId="10479345" w:rsidR="009C5A1E" w:rsidRPr="00B773A6" w:rsidRDefault="009C5A1E" w:rsidP="009C5A1E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curăță suprafața de impurități, grăsimi, depuneri marine și rugină;</w:t>
            </w:r>
          </w:p>
          <w:p w14:paraId="46FFA811" w14:textId="32E54DEE" w:rsidR="009C5A1E" w:rsidRPr="00B773A6" w:rsidRDefault="009C5A1E" w:rsidP="009C5A1E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efectuează șlefuirea suprafeței imerse pentru a asigura aderența stratului de primer;</w:t>
            </w:r>
          </w:p>
          <w:p w14:paraId="58DF749B" w14:textId="74A77E3C" w:rsidR="009C5A1E" w:rsidRPr="00B773A6" w:rsidRDefault="009C5A1E" w:rsidP="009C5A1E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elimină complet praful rezultat prin aspirare și ștergere cu soluție de degresare.</w:t>
            </w:r>
          </w:p>
          <w:p w14:paraId="22AB4865" w14:textId="03720F90" w:rsidR="009C5A1E" w:rsidRPr="00B773A6" w:rsidRDefault="009C5A1E" w:rsidP="009C5A1E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2.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Aplicarea primerului</w:t>
            </w:r>
          </w:p>
          <w:p w14:paraId="20051386" w14:textId="61AA9087" w:rsidR="009C5A1E" w:rsidRPr="00B773A6" w:rsidRDefault="009C5A1E" w:rsidP="009C5A1E">
            <w:pPr>
              <w:pStyle w:val="ListParagraph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>-</w:t>
            </w:r>
            <w:r w:rsidRPr="00B773A6">
              <w:rPr>
                <w:lang w:val="pt-BR"/>
              </w:rPr>
              <w:t xml:space="preserve"> </w:t>
            </w:r>
            <w:r w:rsidRPr="00B773A6">
              <w:rPr>
                <w:rFonts w:ascii="Arial" w:hAnsi="Arial" w:cs="Arial"/>
                <w:lang w:val="pt-BR"/>
              </w:rPr>
              <w:t xml:space="preserve">se aplică un strat uniform de primer, conform indicațiilor </w:t>
            </w:r>
            <w:r w:rsidRPr="00B773A6">
              <w:rPr>
                <w:rFonts w:ascii="Arial" w:hAnsi="Arial" w:cs="Arial"/>
                <w:lang w:val="pt-BR"/>
              </w:rPr>
              <w:lastRenderedPageBreak/>
              <w:t>producătorului</w:t>
            </w:r>
            <w:r w:rsidRPr="00B773A6">
              <w:rPr>
                <w:rFonts w:ascii="Arial" w:hAnsi="Arial" w:cs="Arial"/>
                <w:lang w:val="pt-BR" w:eastAsia="ro-RO"/>
              </w:rPr>
              <w:t>;</w:t>
            </w:r>
          </w:p>
          <w:p w14:paraId="66DEBE79" w14:textId="78ECC756" w:rsidR="009C5A1E" w:rsidRPr="00B773A6" w:rsidRDefault="009C5A1E" w:rsidP="009C5A1E">
            <w:pPr>
              <w:pStyle w:val="ListParagraph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>- se respectă</w:t>
            </w:r>
            <w:r w:rsidR="00601717" w:rsidRPr="00B773A6">
              <w:rPr>
                <w:rFonts w:ascii="Arial" w:hAnsi="Arial" w:cs="Arial"/>
                <w:lang w:val="pt-BR" w:eastAsia="ro-RO"/>
              </w:rPr>
              <w:t xml:space="preserve"> Se respectă timpul de uscare necesar înainte de aplicarea stratului protector</w:t>
            </w:r>
            <w:r w:rsidRPr="00B773A6">
              <w:rPr>
                <w:rFonts w:ascii="Arial" w:hAnsi="Arial" w:cs="Arial"/>
                <w:lang w:val="pt-BR" w:eastAsia="ro-RO"/>
              </w:rPr>
              <w:t>.</w:t>
            </w:r>
          </w:p>
          <w:p w14:paraId="0A3E1462" w14:textId="2C50F99D" w:rsidR="009C5A1E" w:rsidRPr="00B773A6" w:rsidRDefault="009C5A1E" w:rsidP="009C5A1E">
            <w:pPr>
              <w:pStyle w:val="ListParagraph"/>
              <w:ind w:left="0"/>
              <w:rPr>
                <w:rFonts w:ascii="Arial" w:hAnsi="Arial" w:cs="Arial"/>
                <w:b/>
                <w:bCs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 xml:space="preserve">3. </w:t>
            </w:r>
            <w:r w:rsidRPr="00B773A6">
              <w:rPr>
                <w:rFonts w:ascii="Arial" w:hAnsi="Arial" w:cs="Arial"/>
                <w:b/>
                <w:bCs/>
                <w:lang w:val="pt-BR" w:eastAsia="ro-RO"/>
              </w:rPr>
              <w:t xml:space="preserve">Aplicarea </w:t>
            </w:r>
            <w:r w:rsidR="00601717" w:rsidRPr="00B773A6">
              <w:rPr>
                <w:rFonts w:ascii="Arial" w:hAnsi="Arial" w:cs="Arial"/>
                <w:b/>
                <w:bCs/>
                <w:lang w:val="pt-BR" w:eastAsia="ro-RO"/>
              </w:rPr>
              <w:t>stratului</w:t>
            </w:r>
            <w:r w:rsidRPr="00B773A6">
              <w:rPr>
                <w:rFonts w:ascii="Arial" w:hAnsi="Arial" w:cs="Arial"/>
                <w:b/>
                <w:bCs/>
                <w:lang w:val="pt-BR" w:eastAsia="ro-RO"/>
              </w:rPr>
              <w:t xml:space="preserve"> antivegetativ</w:t>
            </w:r>
          </w:p>
          <w:p w14:paraId="0AA0A0B6" w14:textId="0284329F" w:rsidR="009C5A1E" w:rsidRPr="00B773A6" w:rsidRDefault="009C5A1E" w:rsidP="009C5A1E">
            <w:pPr>
              <w:pStyle w:val="ListParagraph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 xml:space="preserve">- </w:t>
            </w:r>
            <w:r w:rsidR="00601717" w:rsidRPr="00B773A6">
              <w:rPr>
                <w:rFonts w:ascii="Arial" w:hAnsi="Arial" w:cs="Arial"/>
                <w:lang w:val="pt-BR" w:eastAsia="ro-RO"/>
              </w:rPr>
              <w:t>se aplică spray-ul antivegetativ cu teflon într-un strat uniform, asigurând acoperirea completă a suprafeței</w:t>
            </w:r>
            <w:r w:rsidRPr="00B773A6">
              <w:rPr>
                <w:rFonts w:ascii="Arial" w:hAnsi="Arial" w:cs="Arial"/>
                <w:lang w:val="pt-BR" w:eastAsia="ro-RO"/>
              </w:rPr>
              <w:t>;</w:t>
            </w:r>
          </w:p>
          <w:p w14:paraId="4F4226EE" w14:textId="69C346E4" w:rsidR="009C5A1E" w:rsidRPr="00B773A6" w:rsidRDefault="009C5A1E" w:rsidP="009C5A1E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- </w:t>
            </w:r>
            <w:r w:rsidR="00601717" w:rsidRPr="00B773A6">
              <w:rPr>
                <w:rFonts w:ascii="Arial" w:hAnsi="Arial" w:cs="Arial"/>
                <w:lang w:val="ro-RO" w:eastAsia="ro-RO"/>
              </w:rPr>
              <w:t>se respectă timpii de uscare între aplicări pentru eficiență maximă.</w:t>
            </w:r>
          </w:p>
          <w:p w14:paraId="09CE3FAA" w14:textId="77777777" w:rsidR="009C5A1E" w:rsidRPr="00B773A6" w:rsidRDefault="009C5A1E" w:rsidP="009C5A1E">
            <w:pPr>
              <w:pStyle w:val="ListParagraph"/>
              <w:ind w:left="0"/>
              <w:rPr>
                <w:rFonts w:ascii="Arial" w:hAnsi="Arial" w:cs="Arial"/>
                <w:b/>
                <w:bCs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 xml:space="preserve">4. </w:t>
            </w:r>
            <w:r w:rsidRPr="00B773A6">
              <w:rPr>
                <w:rFonts w:ascii="Arial" w:hAnsi="Arial" w:cs="Arial"/>
                <w:b/>
                <w:bCs/>
                <w:lang w:val="pt-BR" w:eastAsia="ro-RO"/>
              </w:rPr>
              <w:t>Condiții de execuție și protecție</w:t>
            </w:r>
          </w:p>
          <w:p w14:paraId="486D1B79" w14:textId="6CB20E9A" w:rsidR="009C5A1E" w:rsidRPr="00B773A6" w:rsidRDefault="009C5A1E" w:rsidP="009C5A1E">
            <w:pPr>
              <w:pStyle w:val="ListParagraph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 xml:space="preserve">- </w:t>
            </w:r>
            <w:r w:rsidR="00601717" w:rsidRPr="00B773A6">
              <w:rPr>
                <w:rFonts w:ascii="Arial" w:hAnsi="Arial" w:cs="Arial"/>
                <w:lang w:val="pt-BR" w:eastAsia="ro-RO"/>
              </w:rPr>
              <w:t>lucrările se vor efectua într-un mediu uscat și bine ventilat</w:t>
            </w:r>
            <w:r w:rsidRPr="00B773A6">
              <w:rPr>
                <w:rFonts w:ascii="Arial" w:hAnsi="Arial" w:cs="Arial"/>
                <w:lang w:val="pt-BR" w:eastAsia="ro-RO"/>
              </w:rPr>
              <w:t>;</w:t>
            </w:r>
          </w:p>
          <w:p w14:paraId="1CC3CC13" w14:textId="5620ABFE" w:rsidR="009C5A1E" w:rsidRPr="00B773A6" w:rsidRDefault="009C5A1E" w:rsidP="009C5A1E">
            <w:pPr>
              <w:pStyle w:val="ListParagraph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 xml:space="preserve">- </w:t>
            </w:r>
            <w:r w:rsidR="00601717" w:rsidRPr="00B773A6">
              <w:rPr>
                <w:rFonts w:ascii="Arial" w:hAnsi="Arial" w:cs="Arial"/>
                <w:lang w:val="pt-BR" w:eastAsia="ro-RO"/>
              </w:rPr>
              <w:t>se va evita expunerea la umiditate până la uscarea completă a straturilor aplicate</w:t>
            </w:r>
            <w:r w:rsidRPr="00B773A6">
              <w:rPr>
                <w:rFonts w:ascii="Arial" w:hAnsi="Arial" w:cs="Arial"/>
                <w:lang w:val="pt-BR" w:eastAsia="ro-RO"/>
              </w:rPr>
              <w:t>;</w:t>
            </w:r>
          </w:p>
          <w:p w14:paraId="1E78A396" w14:textId="50560FD0" w:rsidR="009C5A1E" w:rsidRPr="00B773A6" w:rsidRDefault="009C5A1E" w:rsidP="009C5A1E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- </w:t>
            </w:r>
            <w:r w:rsidR="00601717" w:rsidRPr="00B773A6">
              <w:rPr>
                <w:rFonts w:ascii="Arial" w:hAnsi="Arial" w:cs="Arial"/>
                <w:lang w:val="ro-RO" w:eastAsia="ro-RO"/>
              </w:rPr>
              <w:t>se vor respecta măsurile de protecție individuală pe tot parcursul lucrărilor</w:t>
            </w:r>
            <w:r w:rsidRPr="00B773A6">
              <w:rPr>
                <w:rFonts w:ascii="Arial" w:hAnsi="Arial" w:cs="Arial"/>
                <w:lang w:val="ro-RO" w:eastAsia="ro-RO"/>
              </w:rPr>
              <w:t>.</w:t>
            </w:r>
          </w:p>
          <w:p w14:paraId="15286B31" w14:textId="77777777" w:rsidR="009C5A1E" w:rsidRPr="00B773A6" w:rsidRDefault="009C5A1E" w:rsidP="009C5A1E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5.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Verificare și recepție</w:t>
            </w:r>
          </w:p>
          <w:p w14:paraId="4AA4E508" w14:textId="60CE8431" w:rsidR="009C5A1E" w:rsidRPr="00B773A6" w:rsidRDefault="009C5A1E" w:rsidP="009C5A1E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- </w:t>
            </w:r>
            <w:r w:rsidR="00601717" w:rsidRPr="00B773A6">
              <w:rPr>
                <w:rFonts w:ascii="Arial" w:hAnsi="Arial" w:cs="Arial"/>
                <w:lang w:val="ro-RO" w:eastAsia="ro-RO"/>
              </w:rPr>
              <w:t>se verifică uniformitatea și aderența stratului aplicat</w:t>
            </w:r>
            <w:r w:rsidRPr="00B773A6">
              <w:rPr>
                <w:rFonts w:ascii="Arial" w:hAnsi="Arial" w:cs="Arial"/>
                <w:lang w:val="ro-RO" w:eastAsia="ro-RO"/>
              </w:rPr>
              <w:t>;</w:t>
            </w:r>
          </w:p>
          <w:p w14:paraId="0B918794" w14:textId="23074B4A" w:rsidR="00601717" w:rsidRPr="00B773A6" w:rsidRDefault="009C5A1E" w:rsidP="00601717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- </w:t>
            </w:r>
            <w:r w:rsidR="00601717" w:rsidRPr="00B773A6">
              <w:rPr>
                <w:rFonts w:ascii="Arial" w:hAnsi="Arial" w:cs="Arial"/>
                <w:lang w:val="ro-RO" w:eastAsia="ro-RO"/>
              </w:rPr>
              <w:t>se efectuează o inspecție vizuală pentru depistarea eventualelor defecte sau zone neacoperite</w:t>
            </w:r>
            <w:r w:rsidRPr="00B773A6">
              <w:rPr>
                <w:rFonts w:ascii="Arial" w:hAnsi="Arial" w:cs="Arial"/>
                <w:lang w:val="ro-RO" w:eastAsia="ro-RO"/>
              </w:rPr>
              <w:t>;</w:t>
            </w:r>
          </w:p>
          <w:p w14:paraId="5EF1A37A" w14:textId="559139AC" w:rsidR="009C5A1E" w:rsidRPr="00B773A6" w:rsidRDefault="009C5A1E" w:rsidP="004F3F1E">
            <w:pPr>
              <w:pStyle w:val="ListParagraph"/>
              <w:spacing w:after="0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- </w:t>
            </w:r>
            <w:r w:rsidR="00601717" w:rsidRPr="00B773A6">
              <w:rPr>
                <w:rFonts w:ascii="Arial" w:hAnsi="Arial" w:cs="Arial"/>
                <w:lang w:val="ro-RO" w:eastAsia="ro-RO"/>
              </w:rPr>
              <w:t>recepția lucrării se face după uscarea completă a stratului protector.</w:t>
            </w:r>
          </w:p>
        </w:tc>
      </w:tr>
      <w:tr w:rsidR="009C5A1E" w:rsidRPr="00962615" w14:paraId="00A2DC3F" w14:textId="77195DBA" w:rsidTr="00204316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259BB393" w14:textId="77777777" w:rsidR="009C5A1E" w:rsidRPr="00B773A6" w:rsidRDefault="009C5A1E" w:rsidP="009C5A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lastRenderedPageBreak/>
              <w:t>3.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6144CF70" w14:textId="77777777" w:rsidR="009C5A1E" w:rsidRPr="00B773A6" w:rsidRDefault="009C5A1E" w:rsidP="009C5A1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/>
              </w:rPr>
              <w:t>Schimbarea parbrizului ambarcațiunii Yamaha 60 cp, refacerea tapițeriei și consolidarea scaunelor și a banchetei din pupă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7D6EF01" w14:textId="77777777" w:rsidR="009C5A1E" w:rsidRPr="00B773A6" w:rsidRDefault="009C5A1E" w:rsidP="009C5A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buc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7B9BC1BE" w14:textId="77777777" w:rsidR="009C5A1E" w:rsidRPr="00B773A6" w:rsidRDefault="009C5A1E" w:rsidP="009C5A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16481B3" w14:textId="71A6D406" w:rsidR="009C5A1E" w:rsidRPr="00B773A6" w:rsidRDefault="00B62B2D" w:rsidP="009C5A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6</w:t>
            </w:r>
            <w:r w:rsidR="009C5A1E"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.5</w:t>
            </w: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08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06441" w14:textId="72085AFB" w:rsidR="009C5A1E" w:rsidRPr="00B773A6" w:rsidRDefault="00B62B2D" w:rsidP="009C5A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6</w:t>
            </w:r>
            <w:r w:rsidR="009C5A1E"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.50</w:t>
            </w: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8</w:t>
            </w:r>
          </w:p>
        </w:tc>
        <w:tc>
          <w:tcPr>
            <w:tcW w:w="3753" w:type="dxa"/>
          </w:tcPr>
          <w:p w14:paraId="23377B63" w14:textId="77777777" w:rsidR="00601717" w:rsidRPr="00B773A6" w:rsidRDefault="00601717" w:rsidP="00601717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Lucrările se vor executa respectând minimal următoarea tehnologie de execuție:</w:t>
            </w:r>
          </w:p>
          <w:p w14:paraId="703CC5E5" w14:textId="547E60AB" w:rsidR="00601717" w:rsidRPr="00B773A6" w:rsidRDefault="00601717" w:rsidP="00601717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1.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Schimbarea parbrizului</w:t>
            </w:r>
          </w:p>
          <w:p w14:paraId="763D35DE" w14:textId="57F6FDD4" w:rsidR="00601717" w:rsidRPr="00B773A6" w:rsidRDefault="00601717" w:rsidP="00601717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demontarea parbrizului existent și curățarea zonei de montaj;</w:t>
            </w:r>
          </w:p>
          <w:p w14:paraId="4A1065C0" w14:textId="0B0FB87D" w:rsidR="00601717" w:rsidRPr="00B773A6" w:rsidRDefault="00601717" w:rsidP="00601717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ajustarea noului parbriz la dimensiunile corespunzătoare;</w:t>
            </w:r>
          </w:p>
          <w:p w14:paraId="323722F9" w14:textId="5F2549B5" w:rsidR="00601717" w:rsidRPr="00B773A6" w:rsidRDefault="00601717" w:rsidP="00601717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Fixarea etanșă a noului parbriz cu elemente de prindere adecvate.</w:t>
            </w:r>
          </w:p>
          <w:p w14:paraId="1B542D2D" w14:textId="65A39EC0" w:rsidR="00601717" w:rsidRPr="00B773A6" w:rsidRDefault="00601717" w:rsidP="00601717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2.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Refacerea tapițeriei</w:t>
            </w:r>
          </w:p>
          <w:p w14:paraId="22861D31" w14:textId="1DB44EEF" w:rsidR="00601717" w:rsidRPr="00B773A6" w:rsidRDefault="00601717" w:rsidP="00601717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îndepărtarea materialului vechi și evaluarea structurii de susținere;</w:t>
            </w:r>
          </w:p>
          <w:p w14:paraId="5406F028" w14:textId="4EB1DA58" w:rsidR="00601717" w:rsidRPr="00B773A6" w:rsidRDefault="00601717" w:rsidP="00601717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- </w:t>
            </w:r>
            <w:r w:rsidR="00D77078" w:rsidRPr="00B773A6">
              <w:rPr>
                <w:rFonts w:ascii="Arial" w:hAnsi="Arial" w:cs="Arial"/>
                <w:lang w:val="ro-RO" w:eastAsia="ro-RO"/>
              </w:rPr>
              <w:t>a</w:t>
            </w:r>
            <w:r w:rsidRPr="00B773A6">
              <w:rPr>
                <w:rFonts w:ascii="Arial" w:hAnsi="Arial" w:cs="Arial"/>
                <w:lang w:val="ro-RO" w:eastAsia="ro-RO"/>
              </w:rPr>
              <w:t>plicarea noului material, întinderea și fixarea acestuia.</w:t>
            </w:r>
          </w:p>
          <w:p w14:paraId="7940CC7D" w14:textId="4ACA6E42" w:rsidR="00D77078" w:rsidRPr="00B773A6" w:rsidRDefault="00D77078" w:rsidP="00601717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3.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Consolidarea scaunelor și a banchetei din pupă</w:t>
            </w:r>
          </w:p>
          <w:p w14:paraId="1038CF63" w14:textId="0FE0769D" w:rsidR="00D77078" w:rsidRPr="00B773A6" w:rsidRDefault="00D77078" w:rsidP="00601717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lastRenderedPageBreak/>
              <w:t>- verificarea integrității structurii și înlocuirea elementelor deteriorate;</w:t>
            </w:r>
          </w:p>
          <w:p w14:paraId="31D42878" w14:textId="77777777" w:rsidR="009C5A1E" w:rsidRPr="00B773A6" w:rsidRDefault="00D77078" w:rsidP="00D77078">
            <w:pPr>
              <w:pStyle w:val="ListParagraph"/>
              <w:spacing w:after="0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rigidizarea structurii elementelor, dacă este necesar pentru asigurarea rezistenței și stabilității componentelor.</w:t>
            </w:r>
          </w:p>
          <w:p w14:paraId="7302D669" w14:textId="77777777" w:rsidR="00D77078" w:rsidRPr="00B773A6" w:rsidRDefault="00D77078" w:rsidP="00D77078">
            <w:pPr>
              <w:pStyle w:val="ListParagraph"/>
              <w:spacing w:after="0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4.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Condiții de execuție și protecție</w:t>
            </w:r>
          </w:p>
          <w:p w14:paraId="088FB5DE" w14:textId="77777777" w:rsidR="00D77078" w:rsidRPr="00B773A6" w:rsidRDefault="00D77078" w:rsidP="00D77078">
            <w:pPr>
              <w:pStyle w:val="ListParagraph"/>
              <w:spacing w:after="0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execuția lucrărilor într-un mediu protejat de umiditate excesivă;</w:t>
            </w:r>
          </w:p>
          <w:p w14:paraId="4F1ED885" w14:textId="77777777" w:rsidR="00D77078" w:rsidRPr="00B773A6" w:rsidRDefault="00D77078" w:rsidP="00D77078">
            <w:pPr>
              <w:pStyle w:val="ListParagraph"/>
              <w:spacing w:after="0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utilizarea echipamentelor de protecție adecvate pentru manipularea materialelor.</w:t>
            </w:r>
          </w:p>
          <w:p w14:paraId="6D65342A" w14:textId="77777777" w:rsidR="00D77078" w:rsidRPr="00B773A6" w:rsidRDefault="00D77078" w:rsidP="00D77078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5.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Verificare și recepție</w:t>
            </w:r>
          </w:p>
          <w:p w14:paraId="5E8F24E5" w14:textId="3F27052E" w:rsidR="00D77078" w:rsidRPr="00B773A6" w:rsidRDefault="00D77078" w:rsidP="00D77078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verifică fixarea corectă a parbrizului și etanșeitatea acestuia;</w:t>
            </w:r>
          </w:p>
          <w:p w14:paraId="348745ED" w14:textId="57622A21" w:rsidR="00D77078" w:rsidRPr="00B773A6" w:rsidRDefault="00D77078" w:rsidP="00D77078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inspectează calitatea tapițeriei și confortul scaunelor recondiționate;</w:t>
            </w:r>
          </w:p>
          <w:p w14:paraId="232DA3AE" w14:textId="19A8A4C3" w:rsidR="00D77078" w:rsidRPr="00B773A6" w:rsidRDefault="00D77078" w:rsidP="00D77078">
            <w:pPr>
              <w:pStyle w:val="ListParagraph"/>
              <w:spacing w:after="0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recepția lucrării se face după testarea rezistenței și stabilității componentelor consolidate.</w:t>
            </w:r>
          </w:p>
        </w:tc>
      </w:tr>
      <w:tr w:rsidR="009C5A1E" w:rsidRPr="00962615" w14:paraId="7B768F5B" w14:textId="28ED0E79" w:rsidTr="00204316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02E80D12" w14:textId="77777777" w:rsidR="009C5A1E" w:rsidRPr="00B773A6" w:rsidRDefault="009C5A1E" w:rsidP="009C5A1E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lastRenderedPageBreak/>
              <w:t>4.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1B4A1727" w14:textId="605AF4BE" w:rsidR="009C5A1E" w:rsidRPr="00B773A6" w:rsidRDefault="009C5A1E" w:rsidP="009C5A1E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/>
              </w:rPr>
              <w:t>Înlocuirea instalației de lumini de poziție</w:t>
            </w:r>
            <w:r w:rsidR="00C738A9" w:rsidRPr="00B773A6">
              <w:rPr>
                <w:rFonts w:ascii="Arial" w:hAnsi="Arial" w:cs="Arial"/>
                <w:sz w:val="22"/>
                <w:szCs w:val="22"/>
                <w:lang w:val="ro-RO"/>
              </w:rPr>
              <w:t xml:space="preserve"> </w:t>
            </w:r>
            <w:r w:rsidR="00C738A9" w:rsidRPr="00B773A6">
              <w:rPr>
                <w:rFonts w:ascii="Arial" w:hAnsi="Arial" w:cs="Arial"/>
                <w:bCs/>
                <w:noProof/>
                <w:sz w:val="22"/>
                <w:szCs w:val="22"/>
                <w:lang w:val="ro-RO"/>
              </w:rPr>
              <w:t>pe ambarcațiunile B520 și  B700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466E735" w14:textId="77777777" w:rsidR="009C5A1E" w:rsidRPr="00B773A6" w:rsidRDefault="009C5A1E" w:rsidP="009C5A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buc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7AC091A3" w14:textId="5571E14E" w:rsidR="009C5A1E" w:rsidRPr="00B773A6" w:rsidRDefault="00B62B2D" w:rsidP="009C5A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8A0174F" w14:textId="56BF7165" w:rsidR="009C5A1E" w:rsidRPr="00B773A6" w:rsidRDefault="009C5A1E" w:rsidP="009C5A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450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AB01F3" w14:textId="719702A1" w:rsidR="009C5A1E" w:rsidRPr="00B773A6" w:rsidRDefault="00B62B2D" w:rsidP="009C5A1E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700</w:t>
            </w:r>
          </w:p>
        </w:tc>
        <w:tc>
          <w:tcPr>
            <w:tcW w:w="3753" w:type="dxa"/>
          </w:tcPr>
          <w:p w14:paraId="4B298988" w14:textId="77777777" w:rsidR="00D77078" w:rsidRPr="00B773A6" w:rsidRDefault="00D77078" w:rsidP="00D77078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Lucrările se vor executa respectând minimal următoarea tehnologie de execuție:</w:t>
            </w:r>
          </w:p>
          <w:p w14:paraId="6636B52E" w14:textId="0B82D7BA" w:rsidR="00D77078" w:rsidRPr="00B773A6" w:rsidRDefault="00D77078" w:rsidP="00D77078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1.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Procedura de execuție</w:t>
            </w:r>
          </w:p>
          <w:p w14:paraId="4B27B17D" w14:textId="0D6B3E03" w:rsidR="00D77078" w:rsidRPr="00B773A6" w:rsidRDefault="00D77078" w:rsidP="00D77078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deconectează sursa de alimentare și se demontează instalația existentă;</w:t>
            </w:r>
          </w:p>
          <w:p w14:paraId="4435C0BD" w14:textId="7541D863" w:rsidR="00D77078" w:rsidRPr="00B773A6" w:rsidRDefault="00D77078" w:rsidP="00D77078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montează noua instalație, respectând polaritatea și standardele electrice;</w:t>
            </w:r>
          </w:p>
          <w:p w14:paraId="67336693" w14:textId="7C81FF94" w:rsidR="00D77078" w:rsidRPr="00B773A6" w:rsidRDefault="00D77078" w:rsidP="00D77078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protejează conexiunile cu materiale adecvate pentru a preveni coroziunea;</w:t>
            </w:r>
          </w:p>
          <w:p w14:paraId="2C8B4560" w14:textId="3FC0793F" w:rsidR="00D77078" w:rsidRPr="00B773A6" w:rsidRDefault="00D77078" w:rsidP="00D77078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testează funcționarea luminilor și se ajustează dacă este necesar.</w:t>
            </w:r>
          </w:p>
          <w:p w14:paraId="07D20E08" w14:textId="1AA9A7E8" w:rsidR="00D77078" w:rsidRPr="00B773A6" w:rsidRDefault="00D77078" w:rsidP="00D77078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2.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Condiții de execuție și protecție</w:t>
            </w:r>
          </w:p>
          <w:p w14:paraId="51C784AC" w14:textId="4C75A683" w:rsidR="00D77078" w:rsidRPr="00B773A6" w:rsidRDefault="00D77078" w:rsidP="00D77078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lucrările se execută în condiții de siguranță, cu sursa de alimentare întreruptă;</w:t>
            </w:r>
          </w:p>
          <w:p w14:paraId="080A9C43" w14:textId="43513FB6" w:rsidR="00D77078" w:rsidRPr="00B773A6" w:rsidRDefault="00D77078" w:rsidP="00D77078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utilizează echipament de protecție pentru prevenirea accidentelor electrice.</w:t>
            </w:r>
          </w:p>
          <w:p w14:paraId="46A62BEA" w14:textId="46466CE2" w:rsidR="00D77078" w:rsidRPr="00B773A6" w:rsidRDefault="00D77078" w:rsidP="00D77078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3.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Verificare și recepție</w:t>
            </w:r>
          </w:p>
          <w:p w14:paraId="294BD6DF" w14:textId="48427809" w:rsidR="00D77078" w:rsidRPr="00B773A6" w:rsidRDefault="00D77078" w:rsidP="00D77078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verifică funcționarea corectă a tuturor luminilor de poziție;</w:t>
            </w:r>
          </w:p>
          <w:p w14:paraId="30488B1D" w14:textId="68D23271" w:rsidR="00D77078" w:rsidRPr="00B773A6" w:rsidRDefault="00D77078" w:rsidP="00D77078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lastRenderedPageBreak/>
              <w:t>- se inspectează calitatea conexiunilor și protecția cablajului;</w:t>
            </w:r>
          </w:p>
          <w:p w14:paraId="2950FDA4" w14:textId="1C6C01BB" w:rsidR="009C5A1E" w:rsidRPr="00B773A6" w:rsidRDefault="00D77078" w:rsidP="00D77078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- </w:t>
            </w:r>
            <w:r w:rsidR="00C738A9" w:rsidRPr="00B773A6">
              <w:rPr>
                <w:rFonts w:ascii="Arial" w:hAnsi="Arial" w:cs="Arial"/>
                <w:lang w:val="ro-RO" w:eastAsia="ro-RO"/>
              </w:rPr>
              <w:t>r</w:t>
            </w:r>
            <w:r w:rsidRPr="00B773A6">
              <w:rPr>
                <w:rFonts w:ascii="Arial" w:hAnsi="Arial" w:cs="Arial"/>
                <w:lang w:val="ro-RO" w:eastAsia="ro-RO"/>
              </w:rPr>
              <w:t>ecepția lucrării se face după testarea finală a instalației.</w:t>
            </w:r>
          </w:p>
        </w:tc>
      </w:tr>
      <w:tr w:rsidR="00B62B2D" w:rsidRPr="00962615" w14:paraId="16E347E9" w14:textId="77777777" w:rsidTr="00204316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1BA09996" w14:textId="3A28DF8A" w:rsidR="00B62B2D" w:rsidRPr="00B773A6" w:rsidRDefault="00B62B2D" w:rsidP="00B62B2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lastRenderedPageBreak/>
              <w:t>5.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7B30DCE4" w14:textId="401B1C8C" w:rsidR="00B62B2D" w:rsidRPr="00B773A6" w:rsidRDefault="00B62B2D" w:rsidP="00B62B2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ro-RO"/>
              </w:rPr>
              <w:t>Î</w:t>
            </w:r>
            <w:r w:rsidRPr="009C1DAC">
              <w:rPr>
                <w:rFonts w:ascii="Arial" w:hAnsi="Arial" w:cs="Arial"/>
                <w:bCs/>
                <w:noProof/>
                <w:sz w:val="22"/>
                <w:szCs w:val="22"/>
                <w:lang w:val="ro-RO"/>
              </w:rPr>
              <w:t>nlocuire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ro-RO"/>
              </w:rPr>
              <w:t xml:space="preserve">a acumulatorilor pe ambarcațiunile </w:t>
            </w:r>
            <w:r w:rsidRPr="009C1DAC">
              <w:rPr>
                <w:rFonts w:ascii="Arial" w:hAnsi="Arial" w:cs="Arial"/>
                <w:bCs/>
                <w:noProof/>
                <w:sz w:val="22"/>
                <w:szCs w:val="22"/>
                <w:lang w:val="ro-RO"/>
              </w:rPr>
              <w:t>B520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ro-RO"/>
              </w:rPr>
              <w:t xml:space="preserve">, </w:t>
            </w:r>
            <w:r w:rsidRPr="009C1DAC">
              <w:rPr>
                <w:rFonts w:ascii="Arial" w:hAnsi="Arial" w:cs="Arial"/>
                <w:bCs/>
                <w:noProof/>
                <w:sz w:val="22"/>
                <w:szCs w:val="22"/>
                <w:lang w:val="ro-RO"/>
              </w:rPr>
              <w:t>B700</w:t>
            </w:r>
            <w:r w:rsidRPr="00F82A8F">
              <w:rPr>
                <w:rFonts w:ascii="Arial" w:hAnsi="Arial" w:cs="Arial"/>
                <w:bCs/>
                <w:noProof/>
                <w:sz w:val="22"/>
                <w:szCs w:val="22"/>
                <w:lang w:val="ro-RO"/>
              </w:rPr>
              <w:t xml:space="preserve"> </w:t>
            </w:r>
            <w:r w:rsidRPr="009C1DAC">
              <w:rPr>
                <w:rFonts w:ascii="Arial" w:hAnsi="Arial" w:cs="Arial"/>
                <w:bCs/>
                <w:noProof/>
                <w:sz w:val="22"/>
                <w:szCs w:val="22"/>
                <w:lang w:val="ro-RO"/>
              </w:rPr>
              <w:t>și Yamaha 60</w:t>
            </w:r>
            <w:r>
              <w:rPr>
                <w:rFonts w:ascii="Arial" w:hAnsi="Arial" w:cs="Arial"/>
                <w:bCs/>
                <w:noProof/>
                <w:sz w:val="22"/>
                <w:szCs w:val="22"/>
                <w:lang w:val="ro-RO"/>
              </w:rPr>
              <w:t>.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C970905" w14:textId="03D32897" w:rsidR="00B62B2D" w:rsidRPr="00B773A6" w:rsidRDefault="00B62B2D" w:rsidP="00B62B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buc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6941D7C3" w14:textId="27EAC6B8" w:rsidR="00B62B2D" w:rsidRDefault="00B62B2D" w:rsidP="00B62B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DFF309A" w14:textId="55B03F65" w:rsidR="00B62B2D" w:rsidRPr="00B773A6" w:rsidRDefault="00B62B2D" w:rsidP="00B62B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120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F858D6" w14:textId="43065805" w:rsidR="00B62B2D" w:rsidRDefault="00B62B2D" w:rsidP="00B62B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360</w:t>
            </w:r>
          </w:p>
        </w:tc>
        <w:tc>
          <w:tcPr>
            <w:tcW w:w="3753" w:type="dxa"/>
          </w:tcPr>
          <w:p w14:paraId="470D9DD6" w14:textId="77777777" w:rsidR="00B62B2D" w:rsidRDefault="00B62B2D" w:rsidP="00B62B2D">
            <w:pPr>
              <w:pStyle w:val="ListParagraph"/>
              <w:ind w:left="0"/>
              <w:rPr>
                <w:rFonts w:ascii="Arial" w:hAnsi="Arial" w:cs="Arial"/>
                <w:lang w:val="pt-BR" w:eastAsia="ro-RO"/>
              </w:rPr>
            </w:pPr>
            <w:r>
              <w:rPr>
                <w:rFonts w:ascii="Arial" w:hAnsi="Arial" w:cs="Arial"/>
                <w:lang w:val="ro-RO" w:eastAsia="ro-RO"/>
              </w:rPr>
              <w:t>Î</w:t>
            </w:r>
            <w:r w:rsidRPr="00B62B2D">
              <w:rPr>
                <w:rFonts w:ascii="Arial" w:hAnsi="Arial" w:cs="Arial"/>
                <w:lang w:val="pt-BR" w:eastAsia="ro-RO"/>
              </w:rPr>
              <w:t>nlocuirea acumulatorilor pe ambarcațiuni</w:t>
            </w:r>
            <w:r>
              <w:rPr>
                <w:rFonts w:ascii="Arial" w:hAnsi="Arial" w:cs="Arial"/>
                <w:lang w:val="pt-BR" w:eastAsia="ro-RO"/>
              </w:rPr>
              <w:t xml:space="preserve"> </w:t>
            </w:r>
            <w:r w:rsidRPr="00B62B2D">
              <w:rPr>
                <w:rFonts w:ascii="Arial" w:hAnsi="Arial" w:cs="Arial"/>
                <w:lang w:val="pt-BR" w:eastAsia="ro-RO"/>
              </w:rPr>
              <w:t>trebuie realizată conform specificațiilor tehnice ale fiecărei ambarcațiuni, asigurând compatibilitatea cu sistemele electrice de bord, capacitatea necesară de pornire și autonomia echipamentelor auxiliare.</w:t>
            </w:r>
          </w:p>
          <w:p w14:paraId="7901EFBF" w14:textId="0D491093" w:rsidR="00B62B2D" w:rsidRPr="00B773A6" w:rsidRDefault="00B62B2D" w:rsidP="00B62B2D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Lucrările se vor executa respectând minimal următoarea tehnologie de execuție:</w:t>
            </w:r>
          </w:p>
          <w:p w14:paraId="5A577463" w14:textId="77777777" w:rsidR="00B62B2D" w:rsidRPr="00B773A6" w:rsidRDefault="00B62B2D" w:rsidP="00B62B2D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1.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Procedura de execuție</w:t>
            </w:r>
          </w:p>
          <w:p w14:paraId="6818D97F" w14:textId="7960346A" w:rsidR="00B62B2D" w:rsidRPr="00B773A6" w:rsidRDefault="00B62B2D" w:rsidP="00B62B2D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- se deconectează </w:t>
            </w:r>
            <w:r>
              <w:rPr>
                <w:rFonts w:ascii="Arial" w:hAnsi="Arial" w:cs="Arial"/>
                <w:lang w:val="ro-RO" w:eastAsia="ro-RO"/>
              </w:rPr>
              <w:t>acumulatorul existent</w:t>
            </w:r>
            <w:r w:rsidRPr="00B773A6">
              <w:rPr>
                <w:rFonts w:ascii="Arial" w:hAnsi="Arial" w:cs="Arial"/>
                <w:lang w:val="ro-RO" w:eastAsia="ro-RO"/>
              </w:rPr>
              <w:t>;</w:t>
            </w:r>
          </w:p>
          <w:p w14:paraId="1C5CCDAE" w14:textId="7E8B7C59" w:rsidR="00B62B2D" w:rsidRPr="00B773A6" w:rsidRDefault="00B62B2D" w:rsidP="00B62B2D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- </w:t>
            </w:r>
            <w:r w:rsidRPr="00B62B2D">
              <w:rPr>
                <w:rFonts w:ascii="Arial" w:hAnsi="Arial" w:cs="Arial"/>
                <w:lang w:val="ro-RO" w:eastAsia="ro-RO"/>
              </w:rPr>
              <w:t xml:space="preserve">se </w:t>
            </w:r>
            <w:r>
              <w:rPr>
                <w:rFonts w:ascii="Arial" w:hAnsi="Arial" w:cs="Arial"/>
                <w:lang w:val="ro-RO" w:eastAsia="ro-RO"/>
              </w:rPr>
              <w:t>scoate acumulatorul din suportul dedicat</w:t>
            </w:r>
            <w:r w:rsidRPr="00B773A6">
              <w:rPr>
                <w:rFonts w:ascii="Arial" w:hAnsi="Arial" w:cs="Arial"/>
                <w:lang w:val="ro-RO" w:eastAsia="ro-RO"/>
              </w:rPr>
              <w:t>;</w:t>
            </w:r>
          </w:p>
          <w:p w14:paraId="2F4B5F4F" w14:textId="6B6BC01B" w:rsidR="00B62B2D" w:rsidRPr="00B773A6" w:rsidRDefault="00B62B2D" w:rsidP="00B62B2D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- se </w:t>
            </w:r>
            <w:r w:rsidR="004D3294">
              <w:rPr>
                <w:rFonts w:ascii="Arial" w:hAnsi="Arial" w:cs="Arial"/>
                <w:lang w:val="ro-RO" w:eastAsia="ro-RO"/>
              </w:rPr>
              <w:t>curăță și se verifică zona de montaj pentru coroziune sau deteriorare</w:t>
            </w:r>
            <w:r w:rsidRPr="00B773A6">
              <w:rPr>
                <w:rFonts w:ascii="Arial" w:hAnsi="Arial" w:cs="Arial"/>
                <w:lang w:val="ro-RO" w:eastAsia="ro-RO"/>
              </w:rPr>
              <w:t>;</w:t>
            </w:r>
          </w:p>
          <w:p w14:paraId="79941E08" w14:textId="5DC38B41" w:rsidR="00B62B2D" w:rsidRDefault="00B62B2D" w:rsidP="00B62B2D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- </w:t>
            </w:r>
            <w:r w:rsidR="004D3294">
              <w:rPr>
                <w:rFonts w:ascii="Arial" w:hAnsi="Arial" w:cs="Arial"/>
                <w:lang w:val="ro-RO" w:eastAsia="ro-RO"/>
              </w:rPr>
              <w:t>se montează acumulatorul nou în suport și se fixează;</w:t>
            </w:r>
          </w:p>
          <w:p w14:paraId="00E3C64A" w14:textId="33425B04" w:rsidR="004D3294" w:rsidRDefault="004D3294" w:rsidP="00B62B2D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lang w:val="ro-RO" w:eastAsia="ro-RO"/>
              </w:rPr>
              <w:t>- se conectează bornele;</w:t>
            </w:r>
          </w:p>
          <w:p w14:paraId="21214725" w14:textId="3B9F7A8E" w:rsidR="004D3294" w:rsidRPr="00B773A6" w:rsidRDefault="004D3294" w:rsidP="00B62B2D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lang w:val="ro-RO" w:eastAsia="ro-RO"/>
              </w:rPr>
              <w:t>- se aplică un strat subțire de vaselină dielectrică pentru prevenirea coroziunii.</w:t>
            </w:r>
          </w:p>
          <w:p w14:paraId="42510BEC" w14:textId="77777777" w:rsidR="00B62B2D" w:rsidRPr="00B773A6" w:rsidRDefault="00B62B2D" w:rsidP="00B62B2D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2.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Condiții de execuție și protecție</w:t>
            </w:r>
          </w:p>
          <w:p w14:paraId="3A432FAE" w14:textId="77777777" w:rsidR="00B62B2D" w:rsidRPr="00B773A6" w:rsidRDefault="00B62B2D" w:rsidP="00B62B2D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lucrările se execută în condiții de siguranță, cu sursa de alimentare întreruptă;</w:t>
            </w:r>
          </w:p>
          <w:p w14:paraId="3E8902F9" w14:textId="77777777" w:rsidR="00B62B2D" w:rsidRPr="00B773A6" w:rsidRDefault="00B62B2D" w:rsidP="00B62B2D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utilizează echipament de protecție pentru prevenirea accidentelor electrice.</w:t>
            </w:r>
          </w:p>
          <w:p w14:paraId="2943DF5A" w14:textId="178A329D" w:rsidR="00B62B2D" w:rsidRPr="00B773A6" w:rsidRDefault="00B62B2D" w:rsidP="00B62B2D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3.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Verificare și recepție</w:t>
            </w:r>
          </w:p>
          <w:p w14:paraId="29537BA0" w14:textId="349E151E" w:rsidR="004D3294" w:rsidRDefault="004D3294" w:rsidP="00B62B2D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>
              <w:rPr>
                <w:rFonts w:ascii="Arial" w:hAnsi="Arial" w:cs="Arial"/>
                <w:lang w:val="ro-RO" w:eastAsia="ro-RO"/>
              </w:rPr>
              <w:t>- se verifică tensiunea acumulatorului înainte și după pornirea motorului;</w:t>
            </w:r>
          </w:p>
          <w:p w14:paraId="2BDC51D1" w14:textId="3595CE89" w:rsidR="00B62B2D" w:rsidRPr="00B773A6" w:rsidRDefault="00B62B2D" w:rsidP="00B62B2D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verifică funcționarea corectă a</w:t>
            </w:r>
            <w:r w:rsidR="004D3294">
              <w:rPr>
                <w:rFonts w:ascii="Arial" w:hAnsi="Arial" w:cs="Arial"/>
                <w:lang w:val="ro-RO" w:eastAsia="ro-RO"/>
              </w:rPr>
              <w:t xml:space="preserve"> motorului și instalațiilor electrice</w:t>
            </w:r>
            <w:r w:rsidRPr="00B773A6">
              <w:rPr>
                <w:rFonts w:ascii="Arial" w:hAnsi="Arial" w:cs="Arial"/>
                <w:lang w:val="ro-RO" w:eastAsia="ro-RO"/>
              </w:rPr>
              <w:t>;</w:t>
            </w:r>
          </w:p>
          <w:p w14:paraId="3E3B9BC3" w14:textId="7B6FBFD0" w:rsidR="00B62B2D" w:rsidRPr="00B773A6" w:rsidRDefault="00B62B2D" w:rsidP="00B62B2D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inspectează calitatea conexiunilor;</w:t>
            </w:r>
          </w:p>
          <w:p w14:paraId="459AC77A" w14:textId="77777777" w:rsidR="00B62B2D" w:rsidRDefault="00B62B2D" w:rsidP="00B62B2D">
            <w:pPr>
              <w:pStyle w:val="ListParagraph"/>
              <w:spacing w:after="0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recepția lucrării se face după testarea finală a instalației.</w:t>
            </w:r>
          </w:p>
          <w:p w14:paraId="0F75023B" w14:textId="0FD363B5" w:rsidR="00182AD9" w:rsidRPr="00B773A6" w:rsidRDefault="00182AD9" w:rsidP="00B62B2D">
            <w:pPr>
              <w:pStyle w:val="ListParagraph"/>
              <w:spacing w:after="0"/>
              <w:ind w:left="0"/>
              <w:rPr>
                <w:rFonts w:ascii="Arial" w:hAnsi="Arial" w:cs="Arial"/>
                <w:lang w:val="ro-RO" w:eastAsia="ro-RO"/>
              </w:rPr>
            </w:pPr>
          </w:p>
        </w:tc>
      </w:tr>
      <w:tr w:rsidR="00B62B2D" w:rsidRPr="00B773A6" w14:paraId="188C9D80" w14:textId="5CDD170C" w:rsidTr="00204316">
        <w:trPr>
          <w:jc w:val="center"/>
        </w:trPr>
        <w:tc>
          <w:tcPr>
            <w:tcW w:w="10400" w:type="dxa"/>
            <w:gridSpan w:val="7"/>
            <w:shd w:val="clear" w:color="auto" w:fill="auto"/>
            <w:vAlign w:val="center"/>
          </w:tcPr>
          <w:p w14:paraId="28C9FCDB" w14:textId="43BCF95F" w:rsidR="00B62B2D" w:rsidRPr="00B773A6" w:rsidRDefault="00B62B2D" w:rsidP="00B62B2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lastRenderedPageBreak/>
              <w:t>Materiale / produse</w:t>
            </w:r>
          </w:p>
        </w:tc>
      </w:tr>
      <w:tr w:rsidR="00B62B2D" w:rsidRPr="00962615" w14:paraId="1D6E9442" w14:textId="67F61AB3" w:rsidTr="00204316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6582FF0E" w14:textId="041C2F5C" w:rsidR="00B62B2D" w:rsidRPr="00B773A6" w:rsidRDefault="00962615" w:rsidP="00B62B2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6</w:t>
            </w:r>
            <w:r w:rsidR="00B62B2D"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6D7FA7D5" w14:textId="5706C51D" w:rsidR="00B62B2D" w:rsidRPr="00B773A6" w:rsidRDefault="00B62B2D" w:rsidP="00B62B2D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/>
              </w:rPr>
              <w:t>Grund Primocom International sau echivalent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55677DC" w14:textId="77777777" w:rsidR="00B62B2D" w:rsidRPr="00B773A6" w:rsidRDefault="00B62B2D" w:rsidP="00B62B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buc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714118E6" w14:textId="0D3B5AE6" w:rsidR="00B62B2D" w:rsidRPr="00B773A6" w:rsidRDefault="00D300BF" w:rsidP="00B62B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965118F" w14:textId="77777777" w:rsidR="00B62B2D" w:rsidRPr="00B773A6" w:rsidRDefault="00B62B2D" w:rsidP="00B62B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520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5F8B44" w14:textId="3AC08F8A" w:rsidR="00B62B2D" w:rsidRPr="00B773A6" w:rsidRDefault="00D300BF" w:rsidP="00B62B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1.56</w:t>
            </w:r>
            <w:r w:rsidR="00B62B2D"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33E27EAF" w14:textId="77777777" w:rsidR="00B62B2D" w:rsidRPr="00B773A6" w:rsidRDefault="00B62B2D" w:rsidP="00B62B2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BR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pt-BR" w:eastAsia="ro-RO"/>
              </w:rPr>
              <w:t>- grund cu proprietăți anticorozive pentru vopsea antivegetativă Internațional;</w:t>
            </w:r>
            <w:r w:rsidRPr="00B773A6">
              <w:rPr>
                <w:rFonts w:ascii="Arial" w:hAnsi="Arial" w:cs="Arial"/>
                <w:sz w:val="22"/>
                <w:szCs w:val="22"/>
                <w:lang w:val="pt-BR" w:eastAsia="ro-RO"/>
              </w:rPr>
              <w:br/>
              <w:t>- se usucă rapid chiar și în condiții dificile;</w:t>
            </w:r>
            <w:r w:rsidRPr="00B773A6">
              <w:rPr>
                <w:rFonts w:ascii="Arial" w:hAnsi="Arial" w:cs="Arial"/>
                <w:sz w:val="22"/>
                <w:szCs w:val="22"/>
                <w:lang w:val="pt-BR" w:eastAsia="ro-RO"/>
              </w:rPr>
              <w:br/>
              <w:t>- se poate aplica cu rola, pensula sau prin pulverizare,</w:t>
            </w:r>
            <w:r w:rsidRPr="00B773A6">
              <w:rPr>
                <w:rFonts w:ascii="Arial" w:hAnsi="Arial" w:cs="Arial"/>
                <w:sz w:val="22"/>
                <w:szCs w:val="22"/>
                <w:lang w:val="pt-BR" w:eastAsia="ro-RO"/>
              </w:rPr>
              <w:br/>
              <w:t>- se poate aplica pe multe tipuri de substrat cum ar fi: aluminiu, zinc galvanizat, GRP/FRP,</w:t>
            </w:r>
            <w:r w:rsidRPr="00B773A6">
              <w:rPr>
                <w:rFonts w:ascii="Arial" w:hAnsi="Arial" w:cs="Arial"/>
                <w:sz w:val="22"/>
                <w:szCs w:val="22"/>
                <w:lang w:val="pt-BR" w:eastAsia="ro-RO"/>
              </w:rPr>
              <w:br/>
              <w:t>fibra carbon, epoxi, otel, plumb, lemn;</w:t>
            </w:r>
          </w:p>
          <w:p w14:paraId="676B2742" w14:textId="0692158C" w:rsidR="00B62B2D" w:rsidRPr="00B773A6" w:rsidRDefault="00B62B2D" w:rsidP="00B62B2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pt-BR" w:eastAsia="ro-RO"/>
              </w:rPr>
              <w:t>- volum: 2,5 l;</w:t>
            </w:r>
            <w:r w:rsidRPr="00B773A6">
              <w:rPr>
                <w:rFonts w:ascii="Arial" w:hAnsi="Arial" w:cs="Arial"/>
                <w:sz w:val="22"/>
                <w:szCs w:val="22"/>
                <w:lang w:val="pt-BR" w:eastAsia="ro-RO"/>
              </w:rPr>
              <w:br/>
              <w:t>- se recomandă 1 - 5 straturi, pentru detalii complete se va consulta fișa tehnică a produsului.</w:t>
            </w:r>
          </w:p>
        </w:tc>
      </w:tr>
      <w:tr w:rsidR="00B62B2D" w:rsidRPr="00B773A6" w14:paraId="4847ACE8" w14:textId="14CDEDD7" w:rsidTr="00204316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63A78AD" w14:textId="7BE7BDC6" w:rsidR="00B62B2D" w:rsidRPr="00B773A6" w:rsidRDefault="00962615" w:rsidP="00B62B2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7</w:t>
            </w:r>
            <w:r w:rsidR="00B62B2D"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7C34505F" w14:textId="362B43E4" w:rsidR="00B62B2D" w:rsidRPr="00B773A6" w:rsidRDefault="00B62B2D" w:rsidP="00B62B2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/>
              </w:rPr>
              <w:t>Vopsea Antivegetativă Internațional cruiser 250  sau echivalent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DFC504F" w14:textId="77777777" w:rsidR="00B62B2D" w:rsidRPr="00B773A6" w:rsidRDefault="00B62B2D" w:rsidP="00B62B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buc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3A1D405" w14:textId="674ABA13" w:rsidR="00B62B2D" w:rsidRPr="00B773A6" w:rsidRDefault="00CD6DA3" w:rsidP="00B62B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24F9E42" w14:textId="77777777" w:rsidR="00B62B2D" w:rsidRPr="00B773A6" w:rsidRDefault="00B62B2D" w:rsidP="00B62B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615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7706AB" w14:textId="014AA838" w:rsidR="00B62B2D" w:rsidRPr="00B773A6" w:rsidRDefault="00B62B2D" w:rsidP="00B62B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1.</w:t>
            </w:r>
            <w:r w:rsidR="00CD6DA3">
              <w:rPr>
                <w:rFonts w:ascii="Arial" w:hAnsi="Arial" w:cs="Arial"/>
                <w:sz w:val="22"/>
                <w:szCs w:val="22"/>
                <w:lang w:val="ro-RO" w:eastAsia="ro-RO"/>
              </w:rPr>
              <w:t>845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05B53F0A" w14:textId="77777777" w:rsidR="00B62B2D" w:rsidRPr="00B773A6" w:rsidRDefault="00B62B2D" w:rsidP="00B62B2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vopsea anti-vegetativă cu lustruire, care are ca rezultat o performanță constantă de antifouling în timp ce barca este în mișcare. Oferă protecție pe tot parcursul anului, în toate zonele cu murdărie, cu excepția celor mai grave;</w:t>
            </w:r>
          </w:p>
          <w:p w14:paraId="5D6BDE6C" w14:textId="77777777" w:rsidR="00B62B2D" w:rsidRPr="00B773A6" w:rsidRDefault="00B62B2D" w:rsidP="00B62B2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BR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</w:t>
            </w:r>
            <w:r w:rsidRPr="00B773A6">
              <w:rPr>
                <w:rFonts w:ascii="Arial" w:hAnsi="Arial" w:cs="Arial"/>
                <w:color w:val="141414"/>
                <w:sz w:val="22"/>
                <w:szCs w:val="22"/>
                <w:shd w:val="clear" w:color="auto" w:fill="FFFFFF"/>
                <w:lang w:val="pt-BR"/>
              </w:rPr>
              <w:t xml:space="preserve"> s</w:t>
            </w:r>
            <w:r w:rsidRPr="00B773A6">
              <w:rPr>
                <w:rFonts w:ascii="Arial" w:hAnsi="Arial" w:cs="Arial"/>
                <w:sz w:val="22"/>
                <w:szCs w:val="22"/>
                <w:lang w:val="pt-BR" w:eastAsia="ro-RO"/>
              </w:rPr>
              <w:t>e recomandă suprapunerea în 1-2 straturi;</w:t>
            </w:r>
          </w:p>
          <w:p w14:paraId="3B2A02EF" w14:textId="7B5F9634" w:rsidR="00B62B2D" w:rsidRPr="00B773A6" w:rsidRDefault="00B62B2D" w:rsidP="00B62B2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BR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pt-BR" w:eastAsia="ro-RO"/>
              </w:rPr>
              <w:t>- volum: 2,5 l.</w:t>
            </w:r>
          </w:p>
        </w:tc>
      </w:tr>
      <w:tr w:rsidR="00B62B2D" w:rsidRPr="00B773A6" w14:paraId="2B44B11F" w14:textId="4BD3D60D" w:rsidTr="00204316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0AE38F3A" w14:textId="745A5BF2" w:rsidR="00B62B2D" w:rsidRPr="00B773A6" w:rsidRDefault="00962615" w:rsidP="00B62B2D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9</w:t>
            </w:r>
            <w:r w:rsidR="00B62B2D"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56FA658E" w14:textId="77777777" w:rsidR="00B62B2D" w:rsidRPr="00B773A6" w:rsidRDefault="00B62B2D" w:rsidP="00B62B2D">
            <w:pPr>
              <w:spacing w:line="276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proofErr w:type="spellStart"/>
            <w:r w:rsidRPr="00B773A6">
              <w:rPr>
                <w:rFonts w:ascii="Arial" w:hAnsi="Arial" w:cs="Arial"/>
                <w:color w:val="222222"/>
                <w:sz w:val="22"/>
                <w:szCs w:val="22"/>
              </w:rPr>
              <w:t>Nitrodiluant</w:t>
            </w:r>
            <w:proofErr w:type="spellEnd"/>
            <w:r w:rsidRPr="00B773A6">
              <w:rPr>
                <w:rFonts w:ascii="Arial" w:hAnsi="Arial" w:cs="Arial"/>
                <w:color w:val="222222"/>
                <w:sz w:val="22"/>
                <w:szCs w:val="22"/>
              </w:rPr>
              <w:t xml:space="preserve"> 1 l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F16EF59" w14:textId="77777777" w:rsidR="00B62B2D" w:rsidRPr="00B773A6" w:rsidRDefault="00B62B2D" w:rsidP="00B62B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buc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0DE8FF5A" w14:textId="4FCC6124" w:rsidR="00B62B2D" w:rsidRPr="00B773A6" w:rsidRDefault="001341A4" w:rsidP="00B62B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6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E98E741" w14:textId="4A13810C" w:rsidR="00B62B2D" w:rsidRPr="00B773A6" w:rsidRDefault="00CD6DA3" w:rsidP="00B62B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16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C6E00" w14:textId="78BDFB82" w:rsidR="00B62B2D" w:rsidRPr="00B773A6" w:rsidRDefault="001341A4" w:rsidP="00B62B2D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96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5C142B37" w14:textId="5A7DA94F" w:rsidR="00B62B2D" w:rsidRPr="00B773A6" w:rsidRDefault="00B62B2D" w:rsidP="00B62B2D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 xml:space="preserve">- </w:t>
            </w:r>
            <w:proofErr w:type="spellStart"/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>diluant</w:t>
            </w:r>
            <w:proofErr w:type="spellEnd"/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>pentru</w:t>
            </w:r>
            <w:proofErr w:type="spellEnd"/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>toate</w:t>
            </w:r>
            <w:proofErr w:type="spellEnd"/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>produsele</w:t>
            </w:r>
            <w:proofErr w:type="spellEnd"/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 xml:space="preserve"> cu un </w:t>
            </w:r>
            <w:proofErr w:type="spellStart"/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>singur</w:t>
            </w:r>
            <w:proofErr w:type="spellEnd"/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 xml:space="preserve"> component </w:t>
            </w:r>
            <w:proofErr w:type="spellStart"/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>și</w:t>
            </w:r>
            <w:proofErr w:type="spellEnd"/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 xml:space="preserve"> Primer </w:t>
            </w:r>
            <w:proofErr w:type="gramStart"/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>antifouling;</w:t>
            </w:r>
            <w:proofErr w:type="gramEnd"/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 xml:space="preserve"> </w:t>
            </w:r>
          </w:p>
          <w:p w14:paraId="18C77D3A" w14:textId="0D83EE96" w:rsidR="00B62B2D" w:rsidRPr="00B773A6" w:rsidRDefault="00B62B2D" w:rsidP="00B62B2D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 xml:space="preserve">- </w:t>
            </w:r>
            <w:proofErr w:type="spellStart"/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>Volum</w:t>
            </w:r>
            <w:proofErr w:type="spellEnd"/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 xml:space="preserve"> – 1 l.</w:t>
            </w:r>
          </w:p>
        </w:tc>
      </w:tr>
      <w:tr w:rsidR="00A250D2" w:rsidRPr="00B773A6" w14:paraId="0078595D" w14:textId="77777777" w:rsidTr="00204316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40AF294D" w14:textId="09F1B84A" w:rsidR="00A250D2" w:rsidRDefault="00A250D2" w:rsidP="00A250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0</w:t>
            </w: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1AD04358" w14:textId="7002B449" w:rsidR="00A250D2" w:rsidRPr="00A250D2" w:rsidRDefault="00A250D2" w:rsidP="00A250D2">
            <w:pPr>
              <w:spacing w:line="276" w:lineRule="auto"/>
              <w:rPr>
                <w:rFonts w:ascii="Arial" w:hAnsi="Arial" w:cs="Arial"/>
                <w:color w:val="222222"/>
                <w:sz w:val="22"/>
                <w:szCs w:val="22"/>
                <w:lang w:val="pt-BR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/>
              </w:rPr>
              <w:t>Vopsea poliuretanică pentru ambarcațiuni Emex 4 kg plus întăritor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2B44EAD" w14:textId="32CB4836" w:rsidR="00A250D2" w:rsidRPr="00B773A6" w:rsidRDefault="00A250D2" w:rsidP="00A25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buc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1A3B162C" w14:textId="3B9E047A" w:rsidR="00A250D2" w:rsidRDefault="00A250D2" w:rsidP="00A25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7CE48DC" w14:textId="381E9363" w:rsidR="00A250D2" w:rsidRDefault="00A250D2" w:rsidP="00A25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670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CE0692" w14:textId="0809195B" w:rsidR="00A250D2" w:rsidRDefault="00A250D2" w:rsidP="00A25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670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601E6A1C" w14:textId="77777777" w:rsidR="00A250D2" w:rsidRPr="00B773A6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-Tip produs: email;</w:t>
            </w:r>
          </w:p>
          <w:p w14:paraId="09D99AE7" w14:textId="77777777" w:rsidR="00A250D2" w:rsidRPr="00B773A6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Tip vopsea: Poliuretanică</w:t>
            </w:r>
          </w:p>
          <w:p w14:paraId="7C184484" w14:textId="77777777" w:rsidR="00A250D2" w:rsidRPr="00B773A6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Suprafață lucru: lemn, metal, zidărie, Tencuială;</w:t>
            </w:r>
          </w:p>
          <w:p w14:paraId="4A09696C" w14:textId="77777777" w:rsidR="00A250D2" w:rsidRPr="00B773A6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Utilizat pentru: industrial, piscină, mobilier;</w:t>
            </w:r>
          </w:p>
          <w:p w14:paraId="661E3C9C" w14:textId="77777777" w:rsidR="00A250D2" w:rsidRPr="00B773A6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Utilizare: interior, exterior;</w:t>
            </w:r>
          </w:p>
          <w:p w14:paraId="3108077C" w14:textId="77777777" w:rsidR="00A250D2" w:rsidRPr="00B773A6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Număr straturi recomandate: 1;</w:t>
            </w:r>
          </w:p>
          <w:p w14:paraId="1C13FF95" w14:textId="77777777" w:rsidR="00A250D2" w:rsidRPr="00B773A6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Pregătirea prealabilă a suprafeței: da;</w:t>
            </w:r>
          </w:p>
          <w:p w14:paraId="4640C14F" w14:textId="77777777" w:rsidR="00A250D2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 xml:space="preserve">- Tip pregătire: grunduire, degresare; </w:t>
            </w:r>
          </w:p>
          <w:p w14:paraId="3D44C6CC" w14:textId="77777777" w:rsidR="00A250D2" w:rsidRPr="00B773A6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Rezistent la intemperii;</w:t>
            </w:r>
          </w:p>
          <w:p w14:paraId="128B4472" w14:textId="77777777" w:rsidR="00A250D2" w:rsidRPr="00B773A6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Rezistent la hidrocarburi;</w:t>
            </w:r>
          </w:p>
          <w:p w14:paraId="03CD9612" w14:textId="77777777" w:rsidR="00A250D2" w:rsidRPr="00B773A6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-Rezistenta la variații de temperatură;</w:t>
            </w:r>
          </w:p>
          <w:p w14:paraId="0102DD0D" w14:textId="77777777" w:rsidR="00A250D2" w:rsidRPr="00B773A6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Finisaj: lucios;</w:t>
            </w:r>
          </w:p>
          <w:p w14:paraId="4DDF0965" w14:textId="65E6EB26" w:rsidR="00A250D2" w:rsidRPr="00B773A6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lastRenderedPageBreak/>
              <w:t>- Întăritor inclus.</w:t>
            </w:r>
          </w:p>
        </w:tc>
      </w:tr>
      <w:tr w:rsidR="00A250D2" w:rsidRPr="00B773A6" w14:paraId="2DB6E47D" w14:textId="5FF3AC52" w:rsidTr="00204316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79A5D9AD" w14:textId="0684AD4C" w:rsidR="00A250D2" w:rsidRPr="00B773A6" w:rsidRDefault="00A250D2" w:rsidP="00A250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lastRenderedPageBreak/>
              <w:t>11</w:t>
            </w: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6A9CBD7A" w14:textId="77777777" w:rsidR="00A250D2" w:rsidRPr="00B773A6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/>
              </w:rPr>
              <w:t>Lumini navigație LED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A1DE670" w14:textId="77777777" w:rsidR="00A250D2" w:rsidRPr="00B773A6" w:rsidRDefault="00A250D2" w:rsidP="00A25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set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081E067F" w14:textId="3E503282" w:rsidR="00A250D2" w:rsidRPr="00B773A6" w:rsidRDefault="00A250D2" w:rsidP="00A25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2EBE545" w14:textId="77777777" w:rsidR="00A250D2" w:rsidRPr="00B773A6" w:rsidRDefault="00A250D2" w:rsidP="00A25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350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74536" w14:textId="6134B289" w:rsidR="00A250D2" w:rsidRPr="00B773A6" w:rsidRDefault="00A250D2" w:rsidP="00A25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700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53EA3C12" w14:textId="6EF84A7C" w:rsidR="00A250D2" w:rsidRPr="00B773A6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BR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pt-BR" w:eastAsia="ro-RO"/>
              </w:rPr>
              <w:t>- fabricat din plastic ABS sau inox, non-coroziv, anti-impact și anti-coroziune de apa de marea;</w:t>
            </w:r>
          </w:p>
          <w:p w14:paraId="36148A7A" w14:textId="77777777" w:rsidR="00A250D2" w:rsidRPr="00B773A6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BR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pt-BR" w:eastAsia="ro-RO"/>
              </w:rPr>
              <w:t>- alimentare: 12 V;</w:t>
            </w:r>
          </w:p>
          <w:p w14:paraId="27E45032" w14:textId="77777777" w:rsidR="00A250D2" w:rsidRPr="00B773A6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BR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pt-BR" w:eastAsia="ro-RO"/>
              </w:rPr>
              <w:t>- setul conține lumină roșie și verde;</w:t>
            </w:r>
          </w:p>
          <w:p w14:paraId="22269E95" w14:textId="759D8336" w:rsidR="00A250D2" w:rsidRPr="00B773A6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BR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pt-BR" w:eastAsia="ro-RO"/>
              </w:rPr>
              <w:t>- omologate RINA in conformitate cu regementările COLREG72.</w:t>
            </w:r>
          </w:p>
        </w:tc>
      </w:tr>
      <w:tr w:rsidR="00A250D2" w:rsidRPr="00CC4556" w14:paraId="2076FD93" w14:textId="77777777" w:rsidTr="00204316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611B4BBE" w14:textId="1FA39A0D" w:rsidR="00A250D2" w:rsidRPr="00B773A6" w:rsidRDefault="00A250D2" w:rsidP="00A250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12.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6F35B081" w14:textId="4373C63B" w:rsidR="00A250D2" w:rsidRDefault="00A250D2" w:rsidP="00A250D2">
            <w:pPr>
              <w:spacing w:line="276" w:lineRule="auto"/>
              <w:rPr>
                <w:rFonts w:ascii="Arial" w:hAnsi="Arial" w:cs="Arial"/>
                <w:bCs/>
                <w:noProof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ro-RO"/>
              </w:rPr>
              <w:t>Acumulator pentru B520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9C1480F" w14:textId="14F9A5EB" w:rsidR="00A250D2" w:rsidRPr="00B773A6" w:rsidRDefault="00A250D2" w:rsidP="00A25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 xml:space="preserve">buc 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06F669C1" w14:textId="5350323B" w:rsidR="00A250D2" w:rsidRDefault="00A250D2" w:rsidP="00A25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643BFCB" w14:textId="4EE797FA" w:rsidR="00A250D2" w:rsidRPr="00B773A6" w:rsidRDefault="00A250D2" w:rsidP="00A25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480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21AECD" w14:textId="56053B06" w:rsidR="00A250D2" w:rsidRPr="00B773A6" w:rsidRDefault="00A250D2" w:rsidP="00A25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480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52CC25B2" w14:textId="0E6A53C7" w:rsidR="00A250D2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- tip:</w:t>
            </w:r>
            <w:r w:rsidRPr="00CC4556">
              <w:rPr>
                <w:rFonts w:ascii="Arial" w:hAnsi="Arial" w:cs="Arial"/>
                <w:sz w:val="22"/>
                <w:szCs w:val="22"/>
                <w:lang w:val="ro-RO" w:eastAsia="ro-RO"/>
              </w:rPr>
              <w:t xml:space="preserve"> Gel, AGM sau LiFePO4</w:t>
            </w: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;</w:t>
            </w:r>
          </w:p>
          <w:p w14:paraId="2CDCFD64" w14:textId="73F4B901" w:rsidR="00A250D2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- tensiune nominală: 12 V;</w:t>
            </w:r>
          </w:p>
          <w:p w14:paraId="0DFCC16A" w14:textId="5812A97A" w:rsidR="00A250D2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- capacitate: 90 Ah;</w:t>
            </w:r>
          </w:p>
          <w:p w14:paraId="073BE96F" w14:textId="433C2B3A" w:rsidR="00A250D2" w:rsidRPr="00CC4556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-</w:t>
            </w:r>
            <w:r w:rsidRPr="00CC4556">
              <w:rPr>
                <w:rFonts w:ascii="Arial" w:hAnsi="Arial" w:cs="Arial"/>
                <w:sz w:val="22"/>
                <w:szCs w:val="22"/>
                <w:lang w:val="ro-RO" w:eastAsia="ro-RO"/>
              </w:rPr>
              <w:t xml:space="preserve"> rezistent la vibratii</w:t>
            </w: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, intemperii</w:t>
            </w:r>
            <w:r w:rsidRPr="00CC4556">
              <w:rPr>
                <w:rFonts w:ascii="Arial" w:hAnsi="Arial" w:cs="Arial"/>
                <w:sz w:val="22"/>
                <w:szCs w:val="22"/>
                <w:lang w:val="ro-RO" w:eastAsia="ro-RO"/>
              </w:rPr>
              <w:t xml:space="preserve"> și temperaturi extreme.</w:t>
            </w:r>
          </w:p>
        </w:tc>
      </w:tr>
      <w:tr w:rsidR="00A250D2" w:rsidRPr="00962615" w14:paraId="38F25D33" w14:textId="77777777" w:rsidTr="00204316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7CC19AA4" w14:textId="69BF8C53" w:rsidR="00A250D2" w:rsidRDefault="00A250D2" w:rsidP="00A250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13.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2A56851C" w14:textId="0B1CB033" w:rsidR="00A250D2" w:rsidRDefault="00A250D2" w:rsidP="00A250D2">
            <w:pPr>
              <w:spacing w:line="276" w:lineRule="auto"/>
              <w:rPr>
                <w:rFonts w:ascii="Arial" w:hAnsi="Arial" w:cs="Arial"/>
                <w:bCs/>
                <w:noProof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ro-RO"/>
              </w:rPr>
              <w:t>Acumulator pentru B700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43D3CA4" w14:textId="66A03D36" w:rsidR="00A250D2" w:rsidRDefault="00A250D2" w:rsidP="00A25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 xml:space="preserve">buc 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C4C45A1" w14:textId="2C5932A9" w:rsidR="00A250D2" w:rsidRDefault="00A250D2" w:rsidP="00A25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5181A77" w14:textId="18FABA80" w:rsidR="00A250D2" w:rsidRDefault="00A250D2" w:rsidP="00A25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550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C0D11" w14:textId="7769C8E1" w:rsidR="00A250D2" w:rsidRDefault="00A250D2" w:rsidP="00A25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1.100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444E5961" w14:textId="2B2D62A0" w:rsidR="00A250D2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- tip:</w:t>
            </w:r>
            <w:r w:rsidRPr="00CC4556">
              <w:rPr>
                <w:rFonts w:ascii="Arial" w:hAnsi="Arial" w:cs="Arial"/>
                <w:sz w:val="22"/>
                <w:szCs w:val="22"/>
                <w:lang w:val="ro-RO" w:eastAsia="ro-RO"/>
              </w:rPr>
              <w:t xml:space="preserve"> Gel, AGM sau LiFePO4</w:t>
            </w: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;</w:t>
            </w:r>
          </w:p>
          <w:p w14:paraId="0CC7B768" w14:textId="77777777" w:rsidR="00A250D2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- tensiune nominală: 12 V;</w:t>
            </w:r>
          </w:p>
          <w:p w14:paraId="64D3CA19" w14:textId="77777777" w:rsidR="00A250D2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- capacitate: 100 Ah;</w:t>
            </w:r>
          </w:p>
          <w:p w14:paraId="2BFD1F90" w14:textId="77777777" w:rsidR="00A250D2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- curent de pornire: 750 A;</w:t>
            </w:r>
          </w:p>
          <w:p w14:paraId="514E03BD" w14:textId="28B0A22B" w:rsidR="00A250D2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-</w:t>
            </w:r>
            <w:r w:rsidRPr="00CC4556">
              <w:rPr>
                <w:rFonts w:ascii="Arial" w:hAnsi="Arial" w:cs="Arial"/>
                <w:sz w:val="22"/>
                <w:szCs w:val="22"/>
                <w:lang w:val="ro-RO" w:eastAsia="ro-RO"/>
              </w:rPr>
              <w:t xml:space="preserve"> rezistent la vibratii</w:t>
            </w: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, intemperii</w:t>
            </w:r>
            <w:r w:rsidRPr="00CC4556">
              <w:rPr>
                <w:rFonts w:ascii="Arial" w:hAnsi="Arial" w:cs="Arial"/>
                <w:sz w:val="22"/>
                <w:szCs w:val="22"/>
                <w:lang w:val="ro-RO" w:eastAsia="ro-RO"/>
              </w:rPr>
              <w:t xml:space="preserve"> și temperaturi extreme.</w:t>
            </w:r>
          </w:p>
        </w:tc>
      </w:tr>
      <w:tr w:rsidR="00A250D2" w:rsidRPr="00CC4556" w14:paraId="00E211BD" w14:textId="77777777" w:rsidTr="00204316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64EADE96" w14:textId="16150461" w:rsidR="00A250D2" w:rsidRDefault="00A250D2" w:rsidP="00A250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14.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216A1502" w14:textId="1B998045" w:rsidR="00A250D2" w:rsidRDefault="00A250D2" w:rsidP="00A250D2">
            <w:pPr>
              <w:spacing w:line="276" w:lineRule="auto"/>
              <w:rPr>
                <w:rFonts w:ascii="Arial" w:hAnsi="Arial" w:cs="Arial"/>
                <w:bCs/>
                <w:noProof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ro-RO"/>
              </w:rPr>
              <w:t>Acumulator pentru Yamaha 60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DB4B282" w14:textId="787D1D1A" w:rsidR="00A250D2" w:rsidRDefault="00A250D2" w:rsidP="00A25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 xml:space="preserve">buc 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18311BB1" w14:textId="07C1C967" w:rsidR="00A250D2" w:rsidRDefault="00A250D2" w:rsidP="00A25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F000F85" w14:textId="0947036F" w:rsidR="00A250D2" w:rsidRDefault="00A250D2" w:rsidP="00A25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392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04054" w14:textId="1280167B" w:rsidR="00A250D2" w:rsidRDefault="00A250D2" w:rsidP="00A25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392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790BE84C" w14:textId="1E4DD692" w:rsidR="00A250D2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- tip:</w:t>
            </w:r>
            <w:r w:rsidRPr="00CC4556">
              <w:rPr>
                <w:rFonts w:ascii="Arial" w:hAnsi="Arial" w:cs="Arial"/>
                <w:sz w:val="22"/>
                <w:szCs w:val="22"/>
                <w:lang w:val="ro-RO" w:eastAsia="ro-RO"/>
              </w:rPr>
              <w:t xml:space="preserve"> Gel, AGM sau LiFePO4</w:t>
            </w: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;</w:t>
            </w:r>
          </w:p>
          <w:p w14:paraId="58DB9DB9" w14:textId="77777777" w:rsidR="00A250D2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- tensiune nominală: 12 V;</w:t>
            </w:r>
          </w:p>
          <w:p w14:paraId="7C3EB49F" w14:textId="7B351868" w:rsidR="00A250D2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- capacitate: 75 Ah;</w:t>
            </w:r>
          </w:p>
          <w:p w14:paraId="77909647" w14:textId="0F5D9A96" w:rsidR="00A250D2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-</w:t>
            </w:r>
            <w:r w:rsidRPr="00CC4556">
              <w:rPr>
                <w:rFonts w:ascii="Arial" w:hAnsi="Arial" w:cs="Arial"/>
                <w:sz w:val="22"/>
                <w:szCs w:val="22"/>
                <w:lang w:val="ro-RO" w:eastAsia="ro-RO"/>
              </w:rPr>
              <w:t xml:space="preserve"> rezistent la vibratii</w:t>
            </w: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, intemperii</w:t>
            </w:r>
            <w:r w:rsidRPr="00CC4556">
              <w:rPr>
                <w:rFonts w:ascii="Arial" w:hAnsi="Arial" w:cs="Arial"/>
                <w:sz w:val="22"/>
                <w:szCs w:val="22"/>
                <w:lang w:val="ro-RO" w:eastAsia="ro-RO"/>
              </w:rPr>
              <w:t xml:space="preserve"> și temperaturi extreme.</w:t>
            </w:r>
          </w:p>
        </w:tc>
      </w:tr>
      <w:tr w:rsidR="00A250D2" w:rsidRPr="001D5606" w14:paraId="58B9496F" w14:textId="77777777" w:rsidTr="00204316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4127C335" w14:textId="114CFB46" w:rsidR="00A250D2" w:rsidRDefault="00A250D2" w:rsidP="00A250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15.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2D7898CE" w14:textId="433067E9" w:rsidR="00A250D2" w:rsidRDefault="00A250D2" w:rsidP="00A250D2">
            <w:pPr>
              <w:spacing w:line="276" w:lineRule="auto"/>
              <w:rPr>
                <w:rFonts w:ascii="Arial" w:hAnsi="Arial" w:cs="Arial"/>
                <w:bCs/>
                <w:noProof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ro-RO"/>
              </w:rPr>
              <w:t>Piele ecologică marină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68AD46E" w14:textId="567CDC86" w:rsidR="00A250D2" w:rsidRDefault="00A250D2" w:rsidP="00A25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 xml:space="preserve">ml 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17043F47" w14:textId="25ED5E78" w:rsidR="00A250D2" w:rsidRDefault="00A250D2" w:rsidP="00A25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5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8FC4CEE" w14:textId="43C7D515" w:rsidR="00A250D2" w:rsidRDefault="00A250D2" w:rsidP="00A25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128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1FFA8A" w14:textId="2F7A235B" w:rsidR="00A250D2" w:rsidRDefault="00A250D2" w:rsidP="00A25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640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50A78317" w14:textId="76851F5D" w:rsidR="00A250D2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- tip:</w:t>
            </w:r>
            <w:r w:rsidRPr="00CC4556">
              <w:rPr>
                <w:rFonts w:ascii="Arial" w:hAnsi="Arial" w:cs="Arial"/>
                <w:sz w:val="22"/>
                <w:szCs w:val="22"/>
                <w:lang w:val="ro-RO" w:eastAsia="ro-R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piele ecologică specială pentru medii marine;</w:t>
            </w:r>
          </w:p>
          <w:p w14:paraId="455CE00C" w14:textId="57154F79" w:rsidR="00A250D2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- lățime material: 1,20 – 1,50 m;</w:t>
            </w:r>
          </w:p>
          <w:p w14:paraId="170C0C45" w14:textId="63C8C010" w:rsidR="00A250D2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- rezistentă la apă și impermeabilă;</w:t>
            </w:r>
          </w:p>
          <w:p w14:paraId="1497D760" w14:textId="29FBC69B" w:rsidR="00A250D2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- rezistentă la UV;</w:t>
            </w:r>
          </w:p>
          <w:p w14:paraId="00AD324A" w14:textId="22AB96ED" w:rsidR="00A250D2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- rezistentă la clorine diluate și apă sarată;</w:t>
            </w:r>
          </w:p>
          <w:p w14:paraId="3FDB3CD3" w14:textId="39D41C65" w:rsidR="00A250D2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- suprafața tratată: anti-pătare, anti-fungic, antibacterial.</w:t>
            </w:r>
          </w:p>
        </w:tc>
      </w:tr>
      <w:tr w:rsidR="00A250D2" w:rsidRPr="001D5606" w14:paraId="6BBF13D1" w14:textId="77777777" w:rsidTr="00204316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088A2D7" w14:textId="73C2A0A0" w:rsidR="00A250D2" w:rsidRDefault="00A250D2" w:rsidP="00A250D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16.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04DBDE9C" w14:textId="3CCCF3A3" w:rsidR="00A250D2" w:rsidRDefault="00A250D2" w:rsidP="00A250D2">
            <w:pPr>
              <w:spacing w:line="276" w:lineRule="auto"/>
              <w:rPr>
                <w:rFonts w:ascii="Arial" w:hAnsi="Arial" w:cs="Arial"/>
                <w:bCs/>
                <w:noProof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ro-RO"/>
              </w:rPr>
              <w:t>Policarbonat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1F7CB9C" w14:textId="1DAB8EA8" w:rsidR="00A250D2" w:rsidRDefault="00A250D2" w:rsidP="00A25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 xml:space="preserve">buc 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1A4AD759" w14:textId="598C7FB9" w:rsidR="00A250D2" w:rsidRDefault="00A250D2" w:rsidP="00A25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434233D" w14:textId="7E0CBAFD" w:rsidR="00A250D2" w:rsidRDefault="00A250D2" w:rsidP="00A25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930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38A498" w14:textId="496E737F" w:rsidR="00A250D2" w:rsidRDefault="00A250D2" w:rsidP="00A250D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930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2D51A515" w14:textId="77777777" w:rsidR="00A250D2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- tip:</w:t>
            </w:r>
            <w:r w:rsidRPr="00CC4556">
              <w:rPr>
                <w:rFonts w:ascii="Arial" w:hAnsi="Arial" w:cs="Arial"/>
                <w:sz w:val="22"/>
                <w:szCs w:val="22"/>
                <w:lang w:val="ro-RO" w:eastAsia="ro-RO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policarbonat solid;</w:t>
            </w:r>
          </w:p>
          <w:p w14:paraId="3036D738" w14:textId="77777777" w:rsidR="00A250D2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- grosime: 4 mm;</w:t>
            </w:r>
          </w:p>
          <w:p w14:paraId="42EB48D9" w14:textId="77777777" w:rsidR="00A250D2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- lungime: 2000 mm;</w:t>
            </w:r>
          </w:p>
          <w:p w14:paraId="57568DF0" w14:textId="77777777" w:rsidR="00A250D2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- culoare: transparent;</w:t>
            </w:r>
          </w:p>
          <w:p w14:paraId="5B0F0EFE" w14:textId="2E90199D" w:rsidR="00A250D2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- rezistent UV și intemperii.</w:t>
            </w:r>
          </w:p>
        </w:tc>
      </w:tr>
      <w:tr w:rsidR="00A250D2" w:rsidRPr="00B773A6" w14:paraId="01DB7F71" w14:textId="6F91B21E" w:rsidTr="00204316">
        <w:trPr>
          <w:trHeight w:val="330"/>
          <w:jc w:val="center"/>
        </w:trPr>
        <w:tc>
          <w:tcPr>
            <w:tcW w:w="5538" w:type="dxa"/>
            <w:gridSpan w:val="5"/>
            <w:shd w:val="clear" w:color="auto" w:fill="auto"/>
            <w:vAlign w:val="center"/>
          </w:tcPr>
          <w:p w14:paraId="3EAA8204" w14:textId="19FBA7E7" w:rsidR="00A250D2" w:rsidRPr="00B773A6" w:rsidRDefault="00A250D2" w:rsidP="00A250D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TOTAL lei fără TVA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4AACFF" w14:textId="3E0369CB" w:rsidR="00A250D2" w:rsidRPr="00862E95" w:rsidRDefault="00A250D2" w:rsidP="00A250D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ro-RO"/>
              </w:rPr>
              <w:t>39</w:t>
            </w:r>
            <w:r w:rsidRPr="00862E95">
              <w:rPr>
                <w:rFonts w:ascii="Arial" w:hAnsi="Arial" w:cs="Arial"/>
                <w:b/>
                <w:noProof/>
                <w:sz w:val="22"/>
                <w:szCs w:val="22"/>
                <w:lang w:val="ro-RO"/>
              </w:rPr>
              <w:t>.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ro-RO"/>
              </w:rPr>
              <w:t>171</w:t>
            </w:r>
          </w:p>
        </w:tc>
        <w:tc>
          <w:tcPr>
            <w:tcW w:w="3753" w:type="dxa"/>
            <w:tcBorders>
              <w:right w:val="single" w:sz="4" w:space="0" w:color="auto"/>
            </w:tcBorders>
          </w:tcPr>
          <w:p w14:paraId="436B1A31" w14:textId="77777777" w:rsidR="00A250D2" w:rsidRPr="00B773A6" w:rsidRDefault="00A250D2" w:rsidP="00A250D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o-RO" w:eastAsia="ro-RO"/>
              </w:rPr>
            </w:pPr>
          </w:p>
        </w:tc>
      </w:tr>
    </w:tbl>
    <w:p w14:paraId="49F899DE" w14:textId="77777777" w:rsidR="00DE71B3" w:rsidRDefault="00DE71B3" w:rsidP="009B5EEB">
      <w:pPr>
        <w:tabs>
          <w:tab w:val="left" w:pos="2835"/>
        </w:tabs>
        <w:spacing w:line="276" w:lineRule="auto"/>
        <w:jc w:val="center"/>
        <w:rPr>
          <w:rFonts w:ascii="Arial" w:hAnsi="Arial" w:cs="Arial"/>
          <w:b/>
          <w:noProof/>
          <w:sz w:val="22"/>
          <w:szCs w:val="22"/>
          <w:lang w:val="ro-RO"/>
        </w:rPr>
      </w:pPr>
    </w:p>
    <w:p w14:paraId="0C1D1EA4" w14:textId="77777777" w:rsidR="00962615" w:rsidRDefault="00962615" w:rsidP="009B5EEB">
      <w:pPr>
        <w:tabs>
          <w:tab w:val="left" w:pos="2835"/>
        </w:tabs>
        <w:spacing w:line="276" w:lineRule="auto"/>
        <w:jc w:val="center"/>
        <w:rPr>
          <w:rFonts w:ascii="Arial" w:hAnsi="Arial" w:cs="Arial"/>
          <w:b/>
          <w:noProof/>
          <w:sz w:val="22"/>
          <w:szCs w:val="22"/>
          <w:lang w:val="ro-RO"/>
        </w:rPr>
      </w:pPr>
    </w:p>
    <w:p w14:paraId="59FEFF6C" w14:textId="77777777" w:rsidR="00182AD9" w:rsidRDefault="00182AD9" w:rsidP="009B5EEB">
      <w:pPr>
        <w:tabs>
          <w:tab w:val="left" w:pos="2835"/>
        </w:tabs>
        <w:spacing w:line="276" w:lineRule="auto"/>
        <w:jc w:val="center"/>
        <w:rPr>
          <w:rFonts w:ascii="Arial" w:hAnsi="Arial" w:cs="Arial"/>
          <w:b/>
          <w:noProof/>
          <w:sz w:val="22"/>
          <w:szCs w:val="22"/>
          <w:lang w:val="ro-RO"/>
        </w:rPr>
      </w:pPr>
    </w:p>
    <w:p w14:paraId="49FC401C" w14:textId="77777777" w:rsidR="00182AD9" w:rsidRDefault="00182AD9" w:rsidP="009B5EEB">
      <w:pPr>
        <w:tabs>
          <w:tab w:val="left" w:pos="2835"/>
        </w:tabs>
        <w:spacing w:line="276" w:lineRule="auto"/>
        <w:jc w:val="center"/>
        <w:rPr>
          <w:rFonts w:ascii="Arial" w:hAnsi="Arial" w:cs="Arial"/>
          <w:b/>
          <w:noProof/>
          <w:sz w:val="22"/>
          <w:szCs w:val="22"/>
          <w:lang w:val="ro-RO"/>
        </w:rPr>
      </w:pPr>
    </w:p>
    <w:p w14:paraId="0C65C8F8" w14:textId="77777777" w:rsidR="00182AD9" w:rsidRDefault="00182AD9" w:rsidP="009B5EEB">
      <w:pPr>
        <w:tabs>
          <w:tab w:val="left" w:pos="2835"/>
        </w:tabs>
        <w:spacing w:line="276" w:lineRule="auto"/>
        <w:jc w:val="center"/>
        <w:rPr>
          <w:rFonts w:ascii="Arial" w:hAnsi="Arial" w:cs="Arial"/>
          <w:b/>
          <w:noProof/>
          <w:sz w:val="22"/>
          <w:szCs w:val="22"/>
          <w:lang w:val="ro-RO"/>
        </w:rPr>
      </w:pPr>
    </w:p>
    <w:p w14:paraId="7CED74B5" w14:textId="77777777" w:rsidR="00182AD9" w:rsidRDefault="00182AD9" w:rsidP="009B5EEB">
      <w:pPr>
        <w:tabs>
          <w:tab w:val="left" w:pos="2835"/>
        </w:tabs>
        <w:spacing w:line="276" w:lineRule="auto"/>
        <w:jc w:val="center"/>
        <w:rPr>
          <w:rFonts w:ascii="Arial" w:hAnsi="Arial" w:cs="Arial"/>
          <w:b/>
          <w:noProof/>
          <w:sz w:val="22"/>
          <w:szCs w:val="22"/>
          <w:lang w:val="ro-RO"/>
        </w:rPr>
      </w:pPr>
    </w:p>
    <w:p w14:paraId="5BBB3F0C" w14:textId="77777777" w:rsidR="00182AD9" w:rsidRDefault="00182AD9" w:rsidP="009B5EEB">
      <w:pPr>
        <w:tabs>
          <w:tab w:val="left" w:pos="2835"/>
        </w:tabs>
        <w:spacing w:line="276" w:lineRule="auto"/>
        <w:jc w:val="center"/>
        <w:rPr>
          <w:rFonts w:ascii="Arial" w:hAnsi="Arial" w:cs="Arial"/>
          <w:b/>
          <w:noProof/>
          <w:sz w:val="22"/>
          <w:szCs w:val="22"/>
          <w:lang w:val="ro-RO"/>
        </w:rPr>
      </w:pPr>
    </w:p>
    <w:p w14:paraId="61869034" w14:textId="77777777" w:rsidR="00182AD9" w:rsidRDefault="00182AD9" w:rsidP="009B5EEB">
      <w:pPr>
        <w:tabs>
          <w:tab w:val="left" w:pos="2835"/>
        </w:tabs>
        <w:spacing w:line="276" w:lineRule="auto"/>
        <w:jc w:val="center"/>
        <w:rPr>
          <w:rFonts w:ascii="Arial" w:hAnsi="Arial" w:cs="Arial"/>
          <w:b/>
          <w:noProof/>
          <w:sz w:val="22"/>
          <w:szCs w:val="22"/>
          <w:lang w:val="ro-RO"/>
        </w:rPr>
      </w:pPr>
    </w:p>
    <w:p w14:paraId="1B7D9290" w14:textId="77777777" w:rsidR="00182AD9" w:rsidRDefault="00182AD9" w:rsidP="009B5EEB">
      <w:pPr>
        <w:tabs>
          <w:tab w:val="left" w:pos="2835"/>
        </w:tabs>
        <w:spacing w:line="276" w:lineRule="auto"/>
        <w:jc w:val="center"/>
        <w:rPr>
          <w:rFonts w:ascii="Arial" w:hAnsi="Arial" w:cs="Arial"/>
          <w:b/>
          <w:noProof/>
          <w:sz w:val="22"/>
          <w:szCs w:val="22"/>
          <w:lang w:val="ro-RO"/>
        </w:rPr>
      </w:pPr>
    </w:p>
    <w:p w14:paraId="4A222F29" w14:textId="77777777" w:rsidR="00182AD9" w:rsidRDefault="00182AD9" w:rsidP="009B5EEB">
      <w:pPr>
        <w:tabs>
          <w:tab w:val="left" w:pos="2835"/>
        </w:tabs>
        <w:spacing w:line="276" w:lineRule="auto"/>
        <w:jc w:val="center"/>
        <w:rPr>
          <w:rFonts w:ascii="Arial" w:hAnsi="Arial" w:cs="Arial"/>
          <w:b/>
          <w:noProof/>
          <w:sz w:val="22"/>
          <w:szCs w:val="22"/>
          <w:lang w:val="ro-RO"/>
        </w:rPr>
      </w:pPr>
    </w:p>
    <w:p w14:paraId="686626FB" w14:textId="3233B232" w:rsidR="00962615" w:rsidRPr="00B773A6" w:rsidRDefault="00962615" w:rsidP="00962615">
      <w:pPr>
        <w:tabs>
          <w:tab w:val="left" w:pos="2835"/>
        </w:tabs>
        <w:spacing w:line="276" w:lineRule="auto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>
        <w:rPr>
          <w:rFonts w:ascii="Arial" w:hAnsi="Arial" w:cs="Arial"/>
          <w:b/>
          <w:noProof/>
          <w:sz w:val="22"/>
          <w:szCs w:val="22"/>
          <w:lang w:val="ro-RO"/>
        </w:rPr>
        <w:t>B. ETAPA 2</w:t>
      </w:r>
    </w:p>
    <w:tbl>
      <w:tblPr>
        <w:tblW w:w="104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2650"/>
        <w:gridCol w:w="681"/>
        <w:gridCol w:w="613"/>
        <w:gridCol w:w="1072"/>
        <w:gridCol w:w="1109"/>
        <w:gridCol w:w="3753"/>
      </w:tblGrid>
      <w:tr w:rsidR="00962615" w:rsidRPr="00B773A6" w14:paraId="7397388A" w14:textId="77777777" w:rsidTr="006C63A2">
        <w:trPr>
          <w:cantSplit/>
          <w:trHeight w:val="1134"/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6085072A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Nr. crt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6A70C7B2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Denumire produs/serviciu/lucrare</w:t>
            </w:r>
          </w:p>
          <w:p w14:paraId="03A9F805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</w:p>
        </w:tc>
        <w:tc>
          <w:tcPr>
            <w:tcW w:w="681" w:type="dxa"/>
            <w:shd w:val="clear" w:color="auto" w:fill="auto"/>
            <w:vAlign w:val="center"/>
          </w:tcPr>
          <w:p w14:paraId="2A9C9110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U.M.</w:t>
            </w:r>
          </w:p>
        </w:tc>
        <w:tc>
          <w:tcPr>
            <w:tcW w:w="613" w:type="dxa"/>
            <w:shd w:val="clear" w:color="auto" w:fill="auto"/>
            <w:textDirection w:val="btLr"/>
            <w:vAlign w:val="center"/>
          </w:tcPr>
          <w:p w14:paraId="5375E3F5" w14:textId="77777777" w:rsidR="00962615" w:rsidRPr="00B773A6" w:rsidRDefault="00962615" w:rsidP="006C63A2">
            <w:pPr>
              <w:spacing w:line="276" w:lineRule="auto"/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Cantitate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CB72357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 xml:space="preserve">Preț </w:t>
            </w:r>
          </w:p>
          <w:p w14:paraId="48D3ABAE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estimat</w:t>
            </w:r>
          </w:p>
          <w:p w14:paraId="7B6DFB6A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lei fără TVA</w:t>
            </w:r>
          </w:p>
          <w:p w14:paraId="4552FD1B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</w:p>
        </w:tc>
        <w:tc>
          <w:tcPr>
            <w:tcW w:w="1109" w:type="dxa"/>
            <w:shd w:val="clear" w:color="auto" w:fill="auto"/>
            <w:vAlign w:val="center"/>
          </w:tcPr>
          <w:p w14:paraId="1BC4C85B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Valoare estimată</w:t>
            </w:r>
          </w:p>
          <w:p w14:paraId="674712D6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lei fără TVA</w:t>
            </w:r>
          </w:p>
          <w:p w14:paraId="2CAA9C65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</w:p>
        </w:tc>
        <w:tc>
          <w:tcPr>
            <w:tcW w:w="3753" w:type="dxa"/>
            <w:vAlign w:val="center"/>
          </w:tcPr>
          <w:p w14:paraId="283EA3D0" w14:textId="77777777" w:rsidR="00962615" w:rsidRPr="00B773A6" w:rsidRDefault="00962615" w:rsidP="006C63A2">
            <w:pPr>
              <w:tabs>
                <w:tab w:val="left" w:pos="2835"/>
              </w:tabs>
              <w:jc w:val="center"/>
              <w:rPr>
                <w:rFonts w:ascii="Arial" w:hAnsi="Arial" w:cs="Arial"/>
                <w:b/>
                <w:noProof/>
                <w:sz w:val="22"/>
                <w:szCs w:val="22"/>
                <w:lang w:val="ro-RO"/>
              </w:rPr>
            </w:pPr>
            <w:r w:rsidRPr="00B773A6">
              <w:rPr>
                <w:rFonts w:ascii="Arial" w:hAnsi="Arial" w:cs="Arial"/>
                <w:b/>
                <w:noProof/>
                <w:sz w:val="22"/>
                <w:szCs w:val="22"/>
                <w:lang w:val="ro-RO"/>
              </w:rPr>
              <w:t xml:space="preserve">Caracteristici tehnice / </w:t>
            </w:r>
          </w:p>
          <w:p w14:paraId="061F233B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noProof/>
                <w:sz w:val="22"/>
                <w:szCs w:val="22"/>
                <w:lang w:val="ro-RO"/>
              </w:rPr>
              <w:t>specificații tehnice</w:t>
            </w:r>
          </w:p>
        </w:tc>
      </w:tr>
      <w:tr w:rsidR="00962615" w:rsidRPr="00B773A6" w14:paraId="76815B62" w14:textId="77777777" w:rsidTr="006C63A2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0B61097C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o-RO" w:eastAsia="ro-RO"/>
              </w:rPr>
              <w:t>0.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24B59D8F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o-RO" w:eastAsia="ro-RO"/>
              </w:rPr>
              <w:t>1.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66A43AC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o-RO" w:eastAsia="ro-RO"/>
              </w:rPr>
              <w:t>2.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15B31DB1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o-RO" w:eastAsia="ro-RO"/>
              </w:rPr>
              <w:t>3.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386BA9D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o-RO" w:eastAsia="ro-RO"/>
              </w:rPr>
              <w:t>4.</w:t>
            </w:r>
          </w:p>
        </w:tc>
        <w:tc>
          <w:tcPr>
            <w:tcW w:w="1109" w:type="dxa"/>
            <w:shd w:val="clear" w:color="auto" w:fill="auto"/>
            <w:vAlign w:val="center"/>
          </w:tcPr>
          <w:p w14:paraId="32B1CC10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o-RO" w:eastAsia="ro-RO"/>
              </w:rPr>
              <w:t>5=3x4</w:t>
            </w:r>
          </w:p>
        </w:tc>
        <w:tc>
          <w:tcPr>
            <w:tcW w:w="3753" w:type="dxa"/>
          </w:tcPr>
          <w:p w14:paraId="69EE5009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ro-RO" w:eastAsia="ro-RO"/>
              </w:rPr>
            </w:pPr>
          </w:p>
        </w:tc>
      </w:tr>
      <w:tr w:rsidR="00962615" w:rsidRPr="00B773A6" w14:paraId="11DBA28B" w14:textId="77777777" w:rsidTr="006C63A2">
        <w:trPr>
          <w:jc w:val="center"/>
        </w:trPr>
        <w:tc>
          <w:tcPr>
            <w:tcW w:w="10400" w:type="dxa"/>
            <w:gridSpan w:val="7"/>
            <w:shd w:val="clear" w:color="auto" w:fill="auto"/>
            <w:vAlign w:val="center"/>
          </w:tcPr>
          <w:p w14:paraId="1C9EC441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t>Ambarcațiuni cu vele Ypton 22</w:t>
            </w:r>
          </w:p>
        </w:tc>
      </w:tr>
      <w:tr w:rsidR="00962615" w:rsidRPr="00962615" w14:paraId="605707A3" w14:textId="77777777" w:rsidTr="006C63A2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1F7796D" w14:textId="5590BF6D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1</w:t>
            </w: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7DFA16A5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/>
              </w:rPr>
              <w:t>Efectuarea întreținerii aferente a catargelor și a subansamblelor metalice ale bărcilor (înlocuirea sau curățarea și gresarea catargelor a întinzătorilor, a straiurilor, sarturilor, scripeților, ocheților metalici și a celorlalte subansamble metalice de pe punte)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E43C627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buc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0915BD15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2038C4C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1.840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2A05E4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3.680</w:t>
            </w:r>
          </w:p>
        </w:tc>
        <w:tc>
          <w:tcPr>
            <w:tcW w:w="3753" w:type="dxa"/>
          </w:tcPr>
          <w:p w14:paraId="5030E434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Lucrările se vor executa respectând minimal următoarea tehnologie de execuție:</w:t>
            </w:r>
          </w:p>
          <w:p w14:paraId="7EAF79C6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1.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Curățarea și inspecția componentelor metalice</w:t>
            </w:r>
          </w:p>
          <w:p w14:paraId="2CDFADCC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demontează componentele supuse întreținerii (după caz, catarge, întinzătoare, straiuri, sarturi, scripeți, ocheți metalici etc.);</w:t>
            </w:r>
          </w:p>
          <w:p w14:paraId="1C1B312B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curăță suprafața metalică de depunerile de sare, grăsimi și murdărie utilizând degresanți și perii metalice;</w:t>
            </w:r>
          </w:p>
          <w:p w14:paraId="5A3A1217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inspectează fiecare componentă pentru urme de uzură, fisuri sau coroziune avansată.</w:t>
            </w:r>
          </w:p>
          <w:p w14:paraId="00D4E389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2.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Gresarea și protecția anticorozivă</w:t>
            </w:r>
          </w:p>
          <w:p w14:paraId="0229B6D2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aplică un strat de lubrifiant marin pe suprafețele mobile și zonele de contact;</w:t>
            </w:r>
          </w:p>
          <w:p w14:paraId="155744AC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protejează elementele metalice expuse cu soluții anticorozive;</w:t>
            </w:r>
          </w:p>
          <w:p w14:paraId="4FF24A2B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vopsește sau grunduiește, dacă este necesar, pentru o protecție suplimentară împotriva factorilor de mediu.</w:t>
            </w:r>
          </w:p>
          <w:p w14:paraId="1D143059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3.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Înlocuirea componentelor deteriorate</w:t>
            </w:r>
          </w:p>
          <w:p w14:paraId="2A8F8486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identifică și se înlocuiesc piesele uzate sau defecte cu altele noi;</w:t>
            </w:r>
          </w:p>
          <w:p w14:paraId="5EDBD960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montează componentele noi asigurând strângerea și fixarea corectă;</w:t>
            </w:r>
          </w:p>
          <w:p w14:paraId="332F29C4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verifică funcționarea sistemelor pentru siguranță și durabilitate.</w:t>
            </w:r>
          </w:p>
          <w:p w14:paraId="336221A4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4.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Condiții de excuție și protecție</w:t>
            </w:r>
          </w:p>
          <w:p w14:paraId="56B15776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- lucrările se execută în condiții de </w:t>
            </w:r>
            <w:r w:rsidRPr="00B773A6">
              <w:rPr>
                <w:rFonts w:ascii="Arial" w:hAnsi="Arial" w:cs="Arial"/>
                <w:lang w:val="ro-RO" w:eastAsia="ro-RO"/>
              </w:rPr>
              <w:lastRenderedPageBreak/>
              <w:t>siguranță, utilizând echipament de protecție adecvat;</w:t>
            </w:r>
          </w:p>
          <w:p w14:paraId="6C751D43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evită contactul direct al lubrifianților și soluțiilor chimice cu apa;</w:t>
            </w:r>
          </w:p>
          <w:p w14:paraId="63F0738C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respectă normele de manipulare a componentelor grele pentru prevenirea accidentelor.</w:t>
            </w:r>
          </w:p>
          <w:p w14:paraId="1A8DA465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5.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Verificare și recepție</w:t>
            </w:r>
          </w:p>
          <w:p w14:paraId="46E864B3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verifică funcționarea corectă a tuturor componentelor întreținute sau înlocuite;</w:t>
            </w:r>
          </w:p>
          <w:p w14:paraId="5C6BEEBB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efectuează teste de rezistență pentru a garanta siguranța în exploatare;</w:t>
            </w:r>
          </w:p>
          <w:p w14:paraId="33B2759E" w14:textId="77777777" w:rsidR="00962615" w:rsidRPr="00B773A6" w:rsidRDefault="00962615" w:rsidP="006C63A2">
            <w:pPr>
              <w:pStyle w:val="ListParagraph"/>
              <w:spacing w:after="0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recepția lucrării se face după inspecția finală și aprobarea beneficiarului.</w:t>
            </w:r>
          </w:p>
        </w:tc>
      </w:tr>
      <w:tr w:rsidR="00962615" w:rsidRPr="00962615" w14:paraId="409453D5" w14:textId="77777777" w:rsidTr="006C63A2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05CCDEDF" w14:textId="5A571673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lastRenderedPageBreak/>
              <w:t>2</w:t>
            </w: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1F8EBEA5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/>
              </w:rPr>
              <w:t>Înlocuirea geamurilor laterale și frontale cu plexiglas fumuriu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2348B2B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buc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74CBD88B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B3F4A3A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1.120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0F651E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2.240</w:t>
            </w:r>
          </w:p>
        </w:tc>
        <w:tc>
          <w:tcPr>
            <w:tcW w:w="3753" w:type="dxa"/>
          </w:tcPr>
          <w:p w14:paraId="27A705C5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Lucrările se vor executa respectând minimal următoarea tehnologie de execuție:</w:t>
            </w:r>
          </w:p>
          <w:p w14:paraId="4D951030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1.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Procedura de execuție</w:t>
            </w:r>
          </w:p>
          <w:p w14:paraId="6A9ACF10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demontează geamurile laterale existente și se curăță suprafețele de montaj;</w:t>
            </w:r>
          </w:p>
          <w:p w14:paraId="5006798B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măsoară și se taie plexiglasul la dimensiunile necesare;</w:t>
            </w:r>
          </w:p>
          <w:p w14:paraId="2371B672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fixează plexiglasul utilizând elementele de prindere din inox;</w:t>
            </w:r>
          </w:p>
          <w:p w14:paraId="5C70EAEF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aplică sigilant marin rezistent UV pe margini pentru etanșare;</w:t>
            </w:r>
          </w:p>
          <w:p w14:paraId="72F1C383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verifică alinierea și fixarea corectă a geamurilor.</w:t>
            </w:r>
          </w:p>
          <w:p w14:paraId="3FE67FFC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2.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Condiții de execuție și protecție</w:t>
            </w:r>
          </w:p>
          <w:p w14:paraId="08C8C915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lucrările se execută într-un mediu fără praf pentru a evita contaminarea sigilantului;</w:t>
            </w:r>
          </w:p>
          <w:p w14:paraId="19D6D8A3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utilizează echipament de protecție pentru manipularea plexiglasului și a sculelor electrice.</w:t>
            </w:r>
          </w:p>
          <w:p w14:paraId="6241ACEB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3.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Verificare și recepție</w:t>
            </w:r>
          </w:p>
          <w:p w14:paraId="0C93AD0F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verifică etanșeitatea și fixarea corectă a geamurilor;</w:t>
            </w:r>
          </w:p>
          <w:p w14:paraId="1862CB54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inspectează suprafața pentru eventuale zgârieturi sau defecte;</w:t>
            </w:r>
          </w:p>
          <w:p w14:paraId="211F15CE" w14:textId="77777777" w:rsidR="00962615" w:rsidRPr="00B773A6" w:rsidRDefault="00962615" w:rsidP="006C63A2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- recepția lucrării se face după testarea rezistenței la apă și </w:t>
            </w:r>
            <w:r w:rsidRPr="00B773A6">
              <w:rPr>
                <w:rFonts w:ascii="Arial" w:hAnsi="Arial" w:cs="Arial"/>
                <w:lang w:val="ro-RO" w:eastAsia="ro-RO"/>
              </w:rPr>
              <w:lastRenderedPageBreak/>
              <w:t>stabilitatea montajului.</w:t>
            </w:r>
          </w:p>
        </w:tc>
      </w:tr>
      <w:tr w:rsidR="00962615" w:rsidRPr="00962615" w14:paraId="0B928137" w14:textId="77777777" w:rsidTr="006C63A2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1560DD9C" w14:textId="0EF6CFC6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lastRenderedPageBreak/>
              <w:t>3</w:t>
            </w: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40226B3C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/>
              </w:rPr>
              <w:t>Repararea balansinei si/sau a contrabalansinei pentru spinecher și a sistemului de prindere a tangonului de catarg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378B42B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buc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8A48127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9FBA376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1.205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BACE17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2.410</w:t>
            </w:r>
          </w:p>
        </w:tc>
        <w:tc>
          <w:tcPr>
            <w:tcW w:w="3753" w:type="dxa"/>
          </w:tcPr>
          <w:p w14:paraId="1A813B99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Lucrările se vor executa respectând minimal următoarea tehnologie de execuție:</w:t>
            </w:r>
          </w:p>
          <w:p w14:paraId="6AD81E24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1.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Inspecția inițială</w:t>
            </w:r>
          </w:p>
          <w:p w14:paraId="000948D0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verifică starea balansinei și a contrabalansinei, a cablurilor și a punctelor de prindere;</w:t>
            </w:r>
          </w:p>
          <w:p w14:paraId="7F3AFF3E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identifică uzura, fisurile sau deformările la nivelul sistemului de prindere a tangonului.</w:t>
            </w:r>
          </w:p>
          <w:p w14:paraId="155EE9C2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2.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Repararea și înlocuirea componentelor defecte</w:t>
            </w:r>
          </w:p>
          <w:p w14:paraId="753A7EE1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demontează părțile uzate sau defecte;</w:t>
            </w:r>
          </w:p>
          <w:p w14:paraId="602281E9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curăță suprafețele metalice și se aplică soluții anticorozive;</w:t>
            </w:r>
          </w:p>
          <w:p w14:paraId="26DEB15F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montează cablurile și elementele de fixare noi, asigurând o tensionare corectă;</w:t>
            </w:r>
          </w:p>
          <w:p w14:paraId="4847484D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lubrifiază punctele de contact pentru a preveni uzura prematură.</w:t>
            </w:r>
          </w:p>
          <w:p w14:paraId="71AD940D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3.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Verificarea funcționalității</w:t>
            </w:r>
          </w:p>
          <w:p w14:paraId="2B15AE03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testează mobilitatea și fixarea componentelor;</w:t>
            </w:r>
          </w:p>
          <w:p w14:paraId="79C16328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verifică funcționarea spinecherului și a tangonului în condiții simulate;</w:t>
            </w:r>
          </w:p>
          <w:p w14:paraId="0B05ECF8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efectuează ajustări finale pentru siguranță și performanță optimă.</w:t>
            </w:r>
          </w:p>
          <w:p w14:paraId="7D60AE3F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4.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Condiții de execuție și protecție</w:t>
            </w:r>
          </w:p>
          <w:p w14:paraId="0109A405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respectă normele de siguranță la lucrul la înălțime și manipularea componentelor metalice;</w:t>
            </w:r>
          </w:p>
          <w:p w14:paraId="69E6147A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utilizează echipament de protecție individuală (mănuși, ochelari de protecție, hamuri de siguranță);</w:t>
            </w:r>
          </w:p>
          <w:p w14:paraId="3AAC8329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asigură protecția elementelor împotriva expunerii la apă și intemperii pe durata intervenției.</w:t>
            </w:r>
          </w:p>
          <w:p w14:paraId="07307DFC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5.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Verificare și recepție</w:t>
            </w:r>
          </w:p>
          <w:p w14:paraId="6A5DE7F6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efectuează o inspecție finală vizuală și funcțională;</w:t>
            </w:r>
          </w:p>
          <w:p w14:paraId="2F98CA25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- se testează contrabalansina și sistemul de prindere a tangonului în </w:t>
            </w:r>
            <w:r w:rsidRPr="00B773A6">
              <w:rPr>
                <w:rFonts w:ascii="Arial" w:hAnsi="Arial" w:cs="Arial"/>
                <w:lang w:val="ro-RO" w:eastAsia="ro-RO"/>
              </w:rPr>
              <w:lastRenderedPageBreak/>
              <w:t>condiții reale;</w:t>
            </w:r>
          </w:p>
          <w:p w14:paraId="138FB800" w14:textId="77777777" w:rsidR="00962615" w:rsidRPr="00B773A6" w:rsidRDefault="00962615" w:rsidP="006C63A2">
            <w:pPr>
              <w:pStyle w:val="ListParagraph"/>
              <w:spacing w:after="0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recepția lucrării se realizează după aprobarea beneficiarului și confirmarea respectării specificațiilor tehnice.</w:t>
            </w:r>
          </w:p>
        </w:tc>
      </w:tr>
      <w:tr w:rsidR="00962615" w:rsidRPr="00962615" w14:paraId="259ADD50" w14:textId="77777777" w:rsidTr="006C63A2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0E73CAB7" w14:textId="2B788E7B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lastRenderedPageBreak/>
              <w:t>4</w:t>
            </w: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0B3476A5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/>
              </w:rPr>
              <w:t>Șlefuirea operei vii a ambarcațiunilor cu vele Ypton 22, aplicarea a două straturi de primer (grund) special pentru fibra de sticlă și aplicarea a trei straturi de vopsea antivegetativă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6B85933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buc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194301C0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AA6DEEB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11.125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C2B1BE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22.250</w:t>
            </w:r>
          </w:p>
        </w:tc>
        <w:tc>
          <w:tcPr>
            <w:tcW w:w="3753" w:type="dxa"/>
          </w:tcPr>
          <w:p w14:paraId="7E298DBA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Lucrările se vor executa respectând minimal următoarea tehnologie de execuție:</w:t>
            </w:r>
          </w:p>
          <w:p w14:paraId="1B2F1242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1.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Pregătirea suprafeței</w:t>
            </w:r>
          </w:p>
          <w:p w14:paraId="77DC20DA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demontează orice elemente care ar putea împiedica aplicarea corectă a straturilor de protecție;</w:t>
            </w:r>
          </w:p>
          <w:p w14:paraId="52E531D9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curăță suprafața de impurități, grăsimi și depuneri de calcar sau alge marine;</w:t>
            </w:r>
          </w:p>
          <w:p w14:paraId="3DB625FA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efectuează șlefuirea operei vii utilizând discuri abrazive, astfel încât suprafața să fie uniformă și pregătită pentru aplicarea primerului;</w:t>
            </w:r>
          </w:p>
          <w:p w14:paraId="0FDBC0FD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elimină complet praful rezultat prin aspirare și ștergere cu soluție de degresare.</w:t>
            </w:r>
          </w:p>
          <w:p w14:paraId="7C87633A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2.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Aplicarea grundului (primerului)</w:t>
            </w:r>
          </w:p>
          <w:p w14:paraId="70F6A68C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>-</w:t>
            </w:r>
            <w:r w:rsidRPr="00B773A6">
              <w:rPr>
                <w:lang w:val="pt-BR"/>
              </w:rPr>
              <w:t xml:space="preserve"> </w:t>
            </w:r>
            <w:r w:rsidRPr="00B773A6">
              <w:rPr>
                <w:rFonts w:ascii="Arial" w:hAnsi="Arial" w:cs="Arial"/>
                <w:lang w:val="pt-BR"/>
              </w:rPr>
              <w:t>se</w:t>
            </w:r>
            <w:r w:rsidRPr="00B773A6">
              <w:rPr>
                <w:rFonts w:ascii="Arial" w:hAnsi="Arial" w:cs="Arial"/>
                <w:lang w:val="pt-BR" w:eastAsia="ro-RO"/>
              </w:rPr>
              <w:t xml:space="preserve"> aplică primul strat de primer cu rol de aderență, conform indicațiilor producătorului;</w:t>
            </w:r>
          </w:p>
          <w:p w14:paraId="41603A14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>- după timpul de uscare recomandat, se aplică al doilea strat de primer pentru o protecție suplimentară și o aderență optimă a stratului de vopsea antivegetativă;</w:t>
            </w:r>
          </w:p>
          <w:p w14:paraId="23A0D66D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>- se respectă timpii de uscare între straturi și se verifică uniformitatea aplicării.</w:t>
            </w:r>
          </w:p>
          <w:p w14:paraId="6C4EE02C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b/>
                <w:bCs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 xml:space="preserve">3. </w:t>
            </w:r>
            <w:r w:rsidRPr="00B773A6">
              <w:rPr>
                <w:rFonts w:ascii="Arial" w:hAnsi="Arial" w:cs="Arial"/>
                <w:b/>
                <w:bCs/>
                <w:lang w:val="pt-BR" w:eastAsia="ro-RO"/>
              </w:rPr>
              <w:t>Aplicarea vopselei antivegetative</w:t>
            </w:r>
          </w:p>
          <w:p w14:paraId="28FAEA40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>- se aplică primul strat de vopsea antivegetativă, uniform, folosind pistol de pulverizare sau rolă;</w:t>
            </w:r>
          </w:p>
          <w:p w14:paraId="3CF9733D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după uscarea primului strat, se aplică al doilea strat, conform specificațiilor tehnice ale produsului utilizat;</w:t>
            </w:r>
          </w:p>
          <w:p w14:paraId="48C6CAC5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- se finalizează prin aplicarea celui de-al treilea strat pentru o protecție sporită împotriva depunerilor </w:t>
            </w:r>
            <w:r w:rsidRPr="00B773A6">
              <w:rPr>
                <w:rFonts w:ascii="Arial" w:hAnsi="Arial" w:cs="Arial"/>
                <w:lang w:val="ro-RO" w:eastAsia="ro-RO"/>
              </w:rPr>
              <w:lastRenderedPageBreak/>
              <w:t>marine;</w:t>
            </w:r>
          </w:p>
          <w:p w14:paraId="0D5DB8B8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respectă timpii de uscare între aplicări, evitând expunerea la umiditate excesivă.</w:t>
            </w:r>
          </w:p>
          <w:p w14:paraId="5F841374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b/>
                <w:bCs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 xml:space="preserve">4. </w:t>
            </w:r>
            <w:r w:rsidRPr="00B773A6">
              <w:rPr>
                <w:rFonts w:ascii="Arial" w:hAnsi="Arial" w:cs="Arial"/>
                <w:b/>
                <w:bCs/>
                <w:lang w:val="pt-BR" w:eastAsia="ro-RO"/>
              </w:rPr>
              <w:t>Condiții de execuție și protecție</w:t>
            </w:r>
          </w:p>
          <w:p w14:paraId="68EB3436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>- lucrările se vor executa într-un mediu bine ventilat, la temperaturi și umiditate adecvate specificațiilor produselor utilizate;</w:t>
            </w:r>
          </w:p>
          <w:p w14:paraId="223EEB1D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>- echipamentele de protecție individuală sunt obligatorii pe întreaga durată a lucrărilor;</w:t>
            </w:r>
          </w:p>
          <w:p w14:paraId="62CE75CC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va evita contactul cu apa până la uscarea completă a straturilor aplicate.</w:t>
            </w:r>
          </w:p>
          <w:p w14:paraId="258A1124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5.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Verificare și recepție</w:t>
            </w:r>
          </w:p>
          <w:p w14:paraId="3CC0597C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verifică uniformitatea stratului de primer și a vopselei antivegetative;</w:t>
            </w:r>
          </w:p>
          <w:p w14:paraId="3A35C7DC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testează aderența și integritatea suprafeței prin inspecție vizuală;</w:t>
            </w:r>
          </w:p>
          <w:p w14:paraId="3C410648" w14:textId="77777777" w:rsidR="00962615" w:rsidRPr="00B773A6" w:rsidRDefault="00962615" w:rsidP="006C63A2">
            <w:pPr>
              <w:pStyle w:val="ListParagraph"/>
              <w:spacing w:after="0"/>
              <w:ind w:left="0"/>
              <w:contextualSpacing w:val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recepția lucrării se face după respectarea termenului de uscare final.</w:t>
            </w:r>
          </w:p>
        </w:tc>
      </w:tr>
      <w:tr w:rsidR="00962615" w:rsidRPr="00962615" w14:paraId="1457CAFD" w14:textId="77777777" w:rsidTr="006C63A2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412901C8" w14:textId="2BE58C4C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lastRenderedPageBreak/>
              <w:t>5</w:t>
            </w: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5D362694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/>
              </w:rPr>
              <w:t>Retușarea cabinei, cocpitului, punții și a operei moarte în culorile indicate de Universitatea Maritimă din Constanța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172DC34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buc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E76619A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E8B18F5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4</w:t>
            </w: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56</w:t>
            </w: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91CFA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9</w:t>
            </w: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12</w:t>
            </w: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3753" w:type="dxa"/>
          </w:tcPr>
          <w:p w14:paraId="54E953DC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Lucrările se vor executa respectând minimal următoarea tehnologie de execuție:</w:t>
            </w:r>
          </w:p>
          <w:p w14:paraId="1643077D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1.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Pregătirea suprafețelor</w:t>
            </w:r>
          </w:p>
          <w:p w14:paraId="2482F910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curăță suprafețele de impurități, grăsimi și vechi straturi de vopsea exfoliate;</w:t>
            </w:r>
          </w:p>
          <w:p w14:paraId="4F99AC8F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efectuează șlefuirea și aplicarea de chit unde este necesar;</w:t>
            </w:r>
          </w:p>
          <w:p w14:paraId="557DCA4E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degresează suprafața și se aplică un strat de grund pentru aderență.</w:t>
            </w:r>
          </w:p>
          <w:p w14:paraId="55C702CD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2.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Aplicarea stratului de vopsea</w:t>
            </w:r>
          </w:p>
          <w:p w14:paraId="4EC364F6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aplică primul strat de vopsea conform culorilor indicate, utilizând tehnici adecvate pentru uniformizare;</w:t>
            </w:r>
          </w:p>
          <w:p w14:paraId="39052030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lasă la uscare conform specificațiilor tehnice ale vopsele;</w:t>
            </w:r>
          </w:p>
          <w:p w14:paraId="14B09DB8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aplică al doilea strat pentru acoperire completă și finisaj de calitate.</w:t>
            </w:r>
          </w:p>
          <w:p w14:paraId="569F4BDF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lastRenderedPageBreak/>
              <w:t xml:space="preserve">3.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Finisarea și protecție</w:t>
            </w:r>
          </w:p>
          <w:p w14:paraId="382E9469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aplică un strat de lac protector pentru durabilitate;</w:t>
            </w:r>
          </w:p>
          <w:p w14:paraId="6E005749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verifică uniformitatea vopsirii și se efectuează eventualele retușuri;</w:t>
            </w:r>
          </w:p>
          <w:p w14:paraId="1E216EE0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îndepărtează benzile de mascare și se curăță zona de lucru.</w:t>
            </w:r>
          </w:p>
          <w:p w14:paraId="03A75BD3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4.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Condiții de execuție și protecție</w:t>
            </w:r>
          </w:p>
          <w:p w14:paraId="467A55F7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lucrările se efectuează în mediu controlat pentru a preveni depunerile de praf;</w:t>
            </w:r>
          </w:p>
          <w:p w14:paraId="5E40B3EE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utilizează echipament de protecție (măști, mănuși, combinezoane);</w:t>
            </w:r>
          </w:p>
          <w:p w14:paraId="73438B13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respectă normele de siguranță privind utilizarea substanțelor chimice.</w:t>
            </w:r>
          </w:p>
          <w:p w14:paraId="013B3B09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5.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Verificare și recepție</w:t>
            </w:r>
          </w:p>
          <w:p w14:paraId="585487BC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inspectează vizual uniformitatea și aderența stratului de vopsea;</w:t>
            </w:r>
          </w:p>
          <w:p w14:paraId="3DE80B5E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verifică respectarea culorilor conform specificațiilor UMC;</w:t>
            </w:r>
          </w:p>
          <w:p w14:paraId="0A08F2D0" w14:textId="77777777" w:rsidR="00962615" w:rsidRPr="00B773A6" w:rsidRDefault="00962615" w:rsidP="006C63A2">
            <w:pPr>
              <w:pStyle w:val="ListParagraph"/>
              <w:spacing w:after="0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recepția lucrării se face după testarea rezistenței la factori de mediu și aprobarea beneficiarului.</w:t>
            </w:r>
          </w:p>
        </w:tc>
      </w:tr>
      <w:tr w:rsidR="00962615" w:rsidRPr="00962615" w14:paraId="0D92581B" w14:textId="77777777" w:rsidTr="006C63A2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071312F2" w14:textId="6CD0E222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lastRenderedPageBreak/>
              <w:t>6</w:t>
            </w: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01CA88E3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/>
              </w:rPr>
              <w:t>Efectuarea reparației a două instalații de lumini de navigație, câte una pentru fiecare velier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1F21E11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buc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0785575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3734DD5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250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DC688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500</w:t>
            </w:r>
          </w:p>
        </w:tc>
        <w:tc>
          <w:tcPr>
            <w:tcW w:w="3753" w:type="dxa"/>
          </w:tcPr>
          <w:p w14:paraId="19364DAA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Lucrările se vor executa respectând minimal următoarea tehnologie de execuție:</w:t>
            </w:r>
          </w:p>
          <w:p w14:paraId="534E28B5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1.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Diagnosticarea și evaluare inițială</w:t>
            </w:r>
          </w:p>
          <w:p w14:paraId="787C7933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verifică funcționalitatea instalației electrice și se identifică componentele defecte;</w:t>
            </w:r>
          </w:p>
          <w:p w14:paraId="5A428460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efectuează măsurători ale tensiunii și continuității circuitelor;</w:t>
            </w:r>
          </w:p>
          <w:p w14:paraId="44DD319D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întocmește un raport privind defecțiunile constatate și soluțiile necesare.</w:t>
            </w:r>
          </w:p>
          <w:p w14:paraId="74C52C99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2.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Repararea și înlocuirea componentelor</w:t>
            </w:r>
          </w:p>
          <w:p w14:paraId="4B4CDE3F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înlocuiesc cablurile și conectorii afectați de uzură sau coroziune;</w:t>
            </w:r>
          </w:p>
          <w:p w14:paraId="5EF6E9AE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montează lămpi de navigație noi sau se repară cele existente, conform cerințelor tehnice;</w:t>
            </w:r>
          </w:p>
          <w:p w14:paraId="416FAD66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- se verifică și, dacă este necesar, </w:t>
            </w:r>
            <w:r w:rsidRPr="00B773A6">
              <w:rPr>
                <w:rFonts w:ascii="Arial" w:hAnsi="Arial" w:cs="Arial"/>
                <w:lang w:val="ro-RO" w:eastAsia="ro-RO"/>
              </w:rPr>
              <w:lastRenderedPageBreak/>
              <w:t>se înlocuiesc siguranțele și întrerupătoarele;</w:t>
            </w:r>
          </w:p>
          <w:p w14:paraId="745BFF30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asigură protecția conexiunilor împotriva apei și umidității.</w:t>
            </w:r>
          </w:p>
          <w:p w14:paraId="0859CC2D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3.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Testarea și calibrarea sitemului</w:t>
            </w:r>
          </w:p>
          <w:p w14:paraId="77FA9803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efectuează teste de funcționare pentru fiecare circuit de iluminat;</w:t>
            </w:r>
          </w:p>
          <w:p w14:paraId="63A697BC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măsoară consumul electric și se verifică stabilitatea tensiunii;</w:t>
            </w:r>
          </w:p>
          <w:p w14:paraId="0917EFD3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asigură respectarea unghiurilor de vizibilitate impuse de reglementările maritime.</w:t>
            </w:r>
          </w:p>
          <w:p w14:paraId="76583409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4.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Condiții de execuție și protecție</w:t>
            </w:r>
          </w:p>
          <w:p w14:paraId="30D13AED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lucrările se efectuează în condiții de siguranță, evitând expunerea la umiditate excesivă;</w:t>
            </w:r>
          </w:p>
          <w:p w14:paraId="65CE6119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utilizează echipament de protecție adecvat pentru lucrări electrice;</w:t>
            </w:r>
          </w:p>
          <w:p w14:paraId="396FF577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respectă normele de siguranță și reglementările privind sistemele de iluminat pentru nave.</w:t>
            </w:r>
          </w:p>
          <w:p w14:paraId="1728B9F6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b/>
                <w:bCs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5.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Verificare și recepție</w:t>
            </w:r>
          </w:p>
          <w:p w14:paraId="1072E325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verifică funcționarea corectă a fiecărui element reparat;</w:t>
            </w:r>
          </w:p>
          <w:p w14:paraId="2280AE94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testează vizibilitatea și conformitatea luminilor cu reglementările COLREG;</w:t>
            </w:r>
          </w:p>
          <w:p w14:paraId="3DB616B8" w14:textId="77777777" w:rsidR="00962615" w:rsidRPr="00B773A6" w:rsidRDefault="00962615" w:rsidP="006C63A2">
            <w:pPr>
              <w:pStyle w:val="ListParagraph"/>
              <w:spacing w:after="0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racepția lucrării se face în prezența beneficiarului, pe baza testelor finale.</w:t>
            </w:r>
          </w:p>
        </w:tc>
      </w:tr>
      <w:tr w:rsidR="00962615" w:rsidRPr="00962615" w14:paraId="5F0294FD" w14:textId="77777777" w:rsidTr="006C63A2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424AAD52" w14:textId="6123D12B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lastRenderedPageBreak/>
              <w:t>7</w:t>
            </w: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45E7EE64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773A6">
              <w:rPr>
                <w:rFonts w:ascii="Arial" w:hAnsi="Arial" w:cs="Arial"/>
                <w:bCs/>
                <w:noProof/>
                <w:sz w:val="22"/>
                <w:szCs w:val="22"/>
                <w:lang w:val="ro-RO"/>
              </w:rPr>
              <w:t>Instalarea unui sistem solar de încărcare a acumulatorului pentru fiecare velier.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DB156BB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buc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7592D0F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3226C4B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1</w:t>
            </w: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650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A15CE7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3</w:t>
            </w: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30</w:t>
            </w: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3753" w:type="dxa"/>
          </w:tcPr>
          <w:p w14:paraId="3B75D3B9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Lucrările se vor executa respectând minimal următoarea tehnologie de execuție:</w:t>
            </w:r>
          </w:p>
          <w:p w14:paraId="324836D3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 xml:space="preserve">1. </w:t>
            </w:r>
            <w:r w:rsidRPr="00B773A6">
              <w:rPr>
                <w:rFonts w:ascii="Arial" w:hAnsi="Arial" w:cs="Arial"/>
                <w:b/>
                <w:bCs/>
                <w:lang w:val="ro-RO" w:eastAsia="ro-RO"/>
              </w:rPr>
              <w:t>Montajul panoului solar</w:t>
            </w:r>
          </w:p>
          <w:p w14:paraId="176C1598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ro-RO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 se fixează panoul pe suportul dedicat, asigurând orientarea optimă către soare;</w:t>
            </w:r>
          </w:p>
          <w:p w14:paraId="28853300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ro-RO" w:eastAsia="ro-RO"/>
              </w:rPr>
              <w:t>-</w:t>
            </w:r>
            <w:r w:rsidRPr="00B773A6">
              <w:rPr>
                <w:rFonts w:ascii="Times New Roman" w:eastAsia="Times New Roman" w:hAnsi="Times New Roman"/>
                <w:lang w:val="pt-BR"/>
              </w:rPr>
              <w:t xml:space="preserve"> </w:t>
            </w:r>
            <w:r w:rsidRPr="00B773A6">
              <w:rPr>
                <w:rFonts w:ascii="Arial" w:hAnsi="Arial" w:cs="Arial"/>
                <w:lang w:val="pt-BR" w:eastAsia="ro-RO"/>
              </w:rPr>
              <w:t>se asigură protecția cablurilor împotriva uzurii mecanice și expunerii la intemperii;</w:t>
            </w:r>
          </w:p>
          <w:p w14:paraId="1902451E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b/>
                <w:bCs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 xml:space="preserve">2. </w:t>
            </w:r>
            <w:r w:rsidRPr="00B773A6">
              <w:rPr>
                <w:rFonts w:ascii="Arial" w:hAnsi="Arial" w:cs="Arial"/>
                <w:b/>
                <w:bCs/>
                <w:lang w:val="pt-BR" w:eastAsia="ro-RO"/>
              </w:rPr>
              <w:t>Conectarea sistemului</w:t>
            </w:r>
          </w:p>
          <w:p w14:paraId="072259A2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>- se realizează conexiunile dintre panou, regulator și acumulator, respectând polaritatea corectă;</w:t>
            </w:r>
          </w:p>
          <w:p w14:paraId="4BD54523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 xml:space="preserve">- se montează siguranțele de protecție între regulator și </w:t>
            </w:r>
            <w:r w:rsidRPr="00B773A6">
              <w:rPr>
                <w:rFonts w:ascii="Arial" w:hAnsi="Arial" w:cs="Arial"/>
                <w:lang w:val="pt-BR" w:eastAsia="ro-RO"/>
              </w:rPr>
              <w:lastRenderedPageBreak/>
              <w:t>acumulator;</w:t>
            </w:r>
          </w:p>
          <w:p w14:paraId="4FCA2CC6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>- se verifică tensiunea și curentul furnizat de panou înainte de conectare.</w:t>
            </w:r>
          </w:p>
          <w:p w14:paraId="1A2498B3" w14:textId="77777777" w:rsidR="00962615" w:rsidRPr="00CC4556" w:rsidRDefault="00962615" w:rsidP="006C63A2">
            <w:pPr>
              <w:pStyle w:val="ListParagraph"/>
              <w:ind w:left="0"/>
              <w:rPr>
                <w:rFonts w:ascii="Arial" w:hAnsi="Arial" w:cs="Arial"/>
                <w:b/>
                <w:bCs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 xml:space="preserve">3. </w:t>
            </w:r>
            <w:r w:rsidRPr="00CC4556">
              <w:rPr>
                <w:rFonts w:ascii="Arial" w:hAnsi="Arial" w:cs="Arial"/>
                <w:b/>
                <w:bCs/>
                <w:lang w:val="pt-BR" w:eastAsia="ro-RO"/>
              </w:rPr>
              <w:t>Testarea și calibrarea</w:t>
            </w:r>
          </w:p>
          <w:p w14:paraId="0902CCAB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>- se testează încărcarea acumulatorului în diferite condiții de iluminare;</w:t>
            </w:r>
          </w:p>
          <w:p w14:paraId="4B727418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>- se verifică consumatorii conectați pentru a asigura o funcționare optimă;</w:t>
            </w:r>
          </w:p>
          <w:p w14:paraId="00DC8A80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>- se ajustează parametrii regulatorului de încărcare, dacă este necesar;</w:t>
            </w:r>
          </w:p>
          <w:p w14:paraId="27B9F272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b/>
                <w:bCs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 xml:space="preserve">4. </w:t>
            </w:r>
            <w:r w:rsidRPr="00B773A6">
              <w:rPr>
                <w:rFonts w:ascii="Arial" w:hAnsi="Arial" w:cs="Arial"/>
                <w:b/>
                <w:bCs/>
                <w:lang w:val="pt-BR" w:eastAsia="ro-RO"/>
              </w:rPr>
              <w:t>Cerințe tehnice și condiții de execuție</w:t>
            </w:r>
          </w:p>
          <w:p w14:paraId="2396BDC2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>- toate echipamentele utilizate trebuie să fie certificate pentru utilizare maritimă;</w:t>
            </w:r>
          </w:p>
          <w:p w14:paraId="68FA7F3F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>- conexiunile electrice trebuie să fie etanșe, protejate împotriva coroziunii;</w:t>
            </w:r>
          </w:p>
          <w:p w14:paraId="6CF08C2F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>- montajul trebuie realizat astfel încât să nu interfereze cu alte echipamente ale velierului;</w:t>
            </w:r>
          </w:p>
          <w:p w14:paraId="633EC5A2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b/>
                <w:bCs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 xml:space="preserve">5. </w:t>
            </w:r>
            <w:r w:rsidRPr="00B773A6">
              <w:rPr>
                <w:rFonts w:ascii="Arial" w:hAnsi="Arial" w:cs="Arial"/>
                <w:b/>
                <w:bCs/>
                <w:lang w:val="pt-BR" w:eastAsia="ro-RO"/>
              </w:rPr>
              <w:t>Verificare și recepție</w:t>
            </w:r>
          </w:p>
          <w:p w14:paraId="7A30BAAE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>- se verifică instalarea corectă a panoului solar, a regulatorului și a acumulatorului;</w:t>
            </w:r>
          </w:p>
          <w:p w14:paraId="3A769574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>-</w:t>
            </w:r>
            <w:r w:rsidRPr="00B773A6">
              <w:rPr>
                <w:rFonts w:ascii="Times New Roman" w:eastAsia="Times New Roman" w:hAnsi="Times New Roman"/>
                <w:lang w:val="pt-BR"/>
              </w:rPr>
              <w:t xml:space="preserve"> </w:t>
            </w:r>
            <w:r w:rsidRPr="00B773A6">
              <w:rPr>
                <w:rFonts w:ascii="Arial" w:eastAsia="Times New Roman" w:hAnsi="Arial" w:cs="Arial"/>
                <w:lang w:val="pt-BR"/>
              </w:rPr>
              <w:t>se</w:t>
            </w:r>
            <w:r w:rsidRPr="00B773A6">
              <w:rPr>
                <w:rFonts w:ascii="Arial" w:hAnsi="Arial" w:cs="Arial"/>
                <w:lang w:val="pt-BR" w:eastAsia="ro-RO"/>
              </w:rPr>
              <w:t xml:space="preserve"> controlează conexiunile electrice pentru a preveni scurtcircuite sau erori de montaj;</w:t>
            </w:r>
          </w:p>
          <w:p w14:paraId="725060E0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>- se măsoară tensiunea și curentul furnizat de panou în condiții optime de lumină;</w:t>
            </w:r>
          </w:p>
          <w:p w14:paraId="10A15422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>- se monitorizează încărcarea acumulatorului în diferite condiții de iluminare;</w:t>
            </w:r>
          </w:p>
          <w:p w14:paraId="18255F6A" w14:textId="77777777" w:rsidR="00962615" w:rsidRPr="00B773A6" w:rsidRDefault="00962615" w:rsidP="006C63A2">
            <w:pPr>
              <w:pStyle w:val="ListParagraph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>- se verifică răspunsul regulatorului de încărcare la variațiile de tensiune;</w:t>
            </w:r>
          </w:p>
          <w:p w14:paraId="6CCA2EC9" w14:textId="77777777" w:rsidR="00962615" w:rsidRPr="00B773A6" w:rsidRDefault="00962615" w:rsidP="006C63A2">
            <w:pPr>
              <w:pStyle w:val="ListParagraph"/>
              <w:spacing w:after="0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>- se conectează consumatorii principali pentru a asigura distribuția corectă a energiei;</w:t>
            </w:r>
          </w:p>
          <w:p w14:paraId="2371C796" w14:textId="77777777" w:rsidR="00962615" w:rsidRPr="00B773A6" w:rsidRDefault="00962615" w:rsidP="006C63A2">
            <w:pPr>
              <w:pStyle w:val="ListParagraph"/>
              <w:spacing w:after="0"/>
              <w:ind w:left="0"/>
              <w:rPr>
                <w:rFonts w:ascii="Arial" w:hAnsi="Arial" w:cs="Arial"/>
                <w:lang w:val="pt-BR" w:eastAsia="ro-RO"/>
              </w:rPr>
            </w:pPr>
            <w:r w:rsidRPr="00B773A6">
              <w:rPr>
                <w:rFonts w:ascii="Arial" w:hAnsi="Arial" w:cs="Arial"/>
                <w:lang w:val="pt-BR" w:eastAsia="ro-RO"/>
              </w:rPr>
              <w:t xml:space="preserve">- </w:t>
            </w:r>
            <w:r w:rsidRPr="00B773A6">
              <w:rPr>
                <w:rFonts w:ascii="Arial" w:hAnsi="Arial" w:cs="Arial"/>
                <w:lang w:val="ro-RO" w:eastAsia="ro-RO"/>
              </w:rPr>
              <w:t>racepția lucrării se face în prezența beneficiarului, pe baza testelor finale</w:t>
            </w:r>
          </w:p>
        </w:tc>
      </w:tr>
      <w:tr w:rsidR="00962615" w:rsidRPr="00B773A6" w14:paraId="75FB52B3" w14:textId="77777777" w:rsidTr="006C63A2">
        <w:trPr>
          <w:jc w:val="center"/>
        </w:trPr>
        <w:tc>
          <w:tcPr>
            <w:tcW w:w="10400" w:type="dxa"/>
            <w:gridSpan w:val="7"/>
            <w:shd w:val="clear" w:color="auto" w:fill="auto"/>
            <w:vAlign w:val="center"/>
          </w:tcPr>
          <w:p w14:paraId="011AA367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  <w:lastRenderedPageBreak/>
              <w:t>Materiale / produse</w:t>
            </w:r>
          </w:p>
        </w:tc>
      </w:tr>
      <w:tr w:rsidR="00962615" w:rsidRPr="00962615" w14:paraId="01D749C2" w14:textId="77777777" w:rsidTr="006C63A2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45A08448" w14:textId="6F52106F" w:rsidR="00962615" w:rsidRPr="00B773A6" w:rsidRDefault="00A250D2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lastRenderedPageBreak/>
              <w:t>8</w:t>
            </w:r>
            <w:r w:rsidR="00962615"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39FF88B6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/>
              </w:rPr>
              <w:t>Grund Primocom International sau echivalent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B2C7DB2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buc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14DEC565" w14:textId="6E793516" w:rsidR="00962615" w:rsidRPr="00B773A6" w:rsidRDefault="00A250D2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1478237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520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5B5F9B" w14:textId="18E808E7" w:rsidR="00962615" w:rsidRPr="00B773A6" w:rsidRDefault="00A250D2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1</w:t>
            </w:r>
            <w:r w:rsidR="00962615"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52</w:t>
            </w:r>
            <w:r w:rsidR="00962615"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1F6F9F2B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BR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pt-BR" w:eastAsia="ro-RO"/>
              </w:rPr>
              <w:t>- grund cu proprietăți anticorozive pentru vopsea antivegetativă Internațional;</w:t>
            </w:r>
            <w:r w:rsidRPr="00B773A6">
              <w:rPr>
                <w:rFonts w:ascii="Arial" w:hAnsi="Arial" w:cs="Arial"/>
                <w:sz w:val="22"/>
                <w:szCs w:val="22"/>
                <w:lang w:val="pt-BR" w:eastAsia="ro-RO"/>
              </w:rPr>
              <w:br/>
              <w:t>- se usucă rapid chiar și în condiții dificile;</w:t>
            </w:r>
            <w:r w:rsidRPr="00B773A6">
              <w:rPr>
                <w:rFonts w:ascii="Arial" w:hAnsi="Arial" w:cs="Arial"/>
                <w:sz w:val="22"/>
                <w:szCs w:val="22"/>
                <w:lang w:val="pt-BR" w:eastAsia="ro-RO"/>
              </w:rPr>
              <w:br/>
              <w:t>- se poate aplica cu rola, pensula sau prin pulverizare,</w:t>
            </w:r>
            <w:r w:rsidRPr="00B773A6">
              <w:rPr>
                <w:rFonts w:ascii="Arial" w:hAnsi="Arial" w:cs="Arial"/>
                <w:sz w:val="22"/>
                <w:szCs w:val="22"/>
                <w:lang w:val="pt-BR" w:eastAsia="ro-RO"/>
              </w:rPr>
              <w:br/>
              <w:t>- se poate aplica pe multe tipuri de substrat cum ar fi: aluminiu, zinc galvanizat, GRP/FRP,</w:t>
            </w:r>
            <w:r w:rsidRPr="00B773A6">
              <w:rPr>
                <w:rFonts w:ascii="Arial" w:hAnsi="Arial" w:cs="Arial"/>
                <w:sz w:val="22"/>
                <w:szCs w:val="22"/>
                <w:lang w:val="pt-BR" w:eastAsia="ro-RO"/>
              </w:rPr>
              <w:br/>
              <w:t>fibra carbon, epoxi, otel, plumb, lemn;</w:t>
            </w:r>
          </w:p>
          <w:p w14:paraId="1839F0CB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pt-BR" w:eastAsia="ro-RO"/>
              </w:rPr>
              <w:t>- volum: 2,5 l;</w:t>
            </w:r>
            <w:r w:rsidRPr="00B773A6">
              <w:rPr>
                <w:rFonts w:ascii="Arial" w:hAnsi="Arial" w:cs="Arial"/>
                <w:sz w:val="22"/>
                <w:szCs w:val="22"/>
                <w:lang w:val="pt-BR" w:eastAsia="ro-RO"/>
              </w:rPr>
              <w:br/>
              <w:t>- se recomandă 1 - 5 straturi, pentru detalii complete se va consulta fișa tehnică a produsului.</w:t>
            </w:r>
          </w:p>
        </w:tc>
      </w:tr>
      <w:tr w:rsidR="00962615" w:rsidRPr="00182AD9" w14:paraId="14DFB329" w14:textId="77777777" w:rsidTr="006C63A2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5162155C" w14:textId="450D7ACC" w:rsidR="00962615" w:rsidRPr="00B773A6" w:rsidRDefault="00A250D2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9</w:t>
            </w:r>
            <w:r w:rsidR="00962615"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3ADA5BCA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/>
              </w:rPr>
              <w:t xml:space="preserve">Vopsea Antivegetativă Internațional </w:t>
            </w:r>
            <w:r>
              <w:rPr>
                <w:rFonts w:ascii="Arial" w:hAnsi="Arial" w:cs="Arial"/>
                <w:sz w:val="22"/>
                <w:szCs w:val="22"/>
                <w:lang w:val="ro-RO"/>
              </w:rPr>
              <w:t xml:space="preserve">micron </w:t>
            </w:r>
            <w:r w:rsidRPr="00B773A6">
              <w:rPr>
                <w:rFonts w:ascii="Arial" w:hAnsi="Arial" w:cs="Arial"/>
                <w:sz w:val="22"/>
                <w:szCs w:val="22"/>
                <w:lang w:val="ro-RO"/>
              </w:rPr>
              <w:t>350 sau echivalent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6002767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buc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EF47E26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3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4984893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1.280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52844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3</w:t>
            </w: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.</w:t>
            </w: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84</w:t>
            </w: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59866BBA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vopsea antivegetativă ablativă (tip polish) pentru apa dulce/salmastra și sărată;</w:t>
            </w: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br/>
              <w:t>- substratul pe care se aplică poate fi din fibră de sticlă (GRP și FRP), lemn, oțel, sisteme epoxi, fier bronz, fibră de carbon, oțel inox, bronz, plumb.</w:t>
            </w: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br/>
              <w:t>- volum: 2,5 l;</w:t>
            </w: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br/>
              <w:t>- vopsea cu protecție îndelungată de până la 24 luni datorită tehnologiei SPC;</w:t>
            </w: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br/>
              <w:t>- se aplică în 2-3 straturi cu rolă / pensulă (9 mp acoperire / litru) sau 1-2 straturi cu pistolul (4 mp acoperire / litru).</w:t>
            </w:r>
          </w:p>
        </w:tc>
      </w:tr>
      <w:tr w:rsidR="00962615" w:rsidRPr="00B773A6" w14:paraId="62DD8DDE" w14:textId="77777777" w:rsidTr="006C63A2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64E8F7A5" w14:textId="1C4387AB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1</w:t>
            </w:r>
            <w:r w:rsidR="00A250D2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0</w:t>
            </w: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58716748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proofErr w:type="spellStart"/>
            <w:r w:rsidRPr="00B773A6">
              <w:rPr>
                <w:rFonts w:ascii="Arial" w:hAnsi="Arial" w:cs="Arial"/>
                <w:color w:val="222222"/>
                <w:sz w:val="22"/>
                <w:szCs w:val="22"/>
              </w:rPr>
              <w:t>Nitrodiluant</w:t>
            </w:r>
            <w:proofErr w:type="spellEnd"/>
            <w:r w:rsidRPr="00B773A6">
              <w:rPr>
                <w:rFonts w:ascii="Arial" w:hAnsi="Arial" w:cs="Arial"/>
                <w:color w:val="222222"/>
                <w:sz w:val="22"/>
                <w:szCs w:val="22"/>
              </w:rPr>
              <w:t xml:space="preserve"> 1 l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194160B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buc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791E5226" w14:textId="5B172234" w:rsidR="00962615" w:rsidRPr="00B773A6" w:rsidRDefault="00A250D2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14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B4277D0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16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B31B7" w14:textId="04AA6DC6" w:rsidR="00962615" w:rsidRPr="00B773A6" w:rsidRDefault="00A250D2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224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42AF1A70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 xml:space="preserve">- </w:t>
            </w:r>
            <w:proofErr w:type="spellStart"/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>diluant</w:t>
            </w:r>
            <w:proofErr w:type="spellEnd"/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>pentru</w:t>
            </w:r>
            <w:proofErr w:type="spellEnd"/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>toate</w:t>
            </w:r>
            <w:proofErr w:type="spellEnd"/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>produsele</w:t>
            </w:r>
            <w:proofErr w:type="spellEnd"/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 xml:space="preserve"> cu un </w:t>
            </w:r>
            <w:proofErr w:type="spellStart"/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>singur</w:t>
            </w:r>
            <w:proofErr w:type="spellEnd"/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 xml:space="preserve"> component </w:t>
            </w:r>
            <w:proofErr w:type="spellStart"/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>și</w:t>
            </w:r>
            <w:proofErr w:type="spellEnd"/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 xml:space="preserve"> Primer </w:t>
            </w:r>
            <w:proofErr w:type="gramStart"/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>antifouling;</w:t>
            </w:r>
            <w:proofErr w:type="gramEnd"/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 xml:space="preserve"> </w:t>
            </w:r>
          </w:p>
          <w:p w14:paraId="5296162D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 xml:space="preserve">- </w:t>
            </w:r>
            <w:proofErr w:type="spellStart"/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>Volum</w:t>
            </w:r>
            <w:proofErr w:type="spellEnd"/>
            <w:r w:rsidRPr="00B773A6">
              <w:rPr>
                <w:rFonts w:ascii="Arial" w:hAnsi="Arial" w:cs="Arial"/>
                <w:sz w:val="22"/>
                <w:szCs w:val="22"/>
                <w:lang w:eastAsia="ro-RO"/>
              </w:rPr>
              <w:t xml:space="preserve"> – 1 l.</w:t>
            </w:r>
          </w:p>
        </w:tc>
      </w:tr>
      <w:tr w:rsidR="00962615" w:rsidRPr="00E6763F" w14:paraId="20198561" w14:textId="77777777" w:rsidTr="006C63A2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68986F76" w14:textId="577F5781" w:rsidR="00962615" w:rsidRPr="00B773A6" w:rsidRDefault="00A250D2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11</w:t>
            </w:r>
            <w:r w:rsidR="00962615"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3AF8FEB3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/>
              </w:rPr>
              <w:t>Vopsea poliuretanică pentru ambarcațiuni Emex 4 kg plus întăritor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D4FE407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buc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7CEBD9EC" w14:textId="139E570D" w:rsidR="00962615" w:rsidRPr="00B773A6" w:rsidRDefault="00A250D2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F143CD3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670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E61DD" w14:textId="52824A34" w:rsidR="00962615" w:rsidRPr="00B773A6" w:rsidRDefault="00A250D2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670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13AD34D4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-Tip produs: email;</w:t>
            </w:r>
          </w:p>
          <w:p w14:paraId="76D05ED0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Tip vopsea: Poliuretanică</w:t>
            </w:r>
          </w:p>
          <w:p w14:paraId="32D23B70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Suprafață lucru: lemn, metal, zidărie, Tencuială;</w:t>
            </w:r>
          </w:p>
          <w:p w14:paraId="463F047D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Utilizat pentru: industrial, piscină, mobilier;</w:t>
            </w:r>
          </w:p>
          <w:p w14:paraId="7A9C1037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Utilizare: interior, exterior;</w:t>
            </w:r>
          </w:p>
          <w:p w14:paraId="502701E5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Număr straturi recomandate: 1;</w:t>
            </w:r>
          </w:p>
          <w:p w14:paraId="03808809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Pregătirea prealabilă a suprafeței: da;</w:t>
            </w:r>
          </w:p>
          <w:p w14:paraId="74EF6C93" w14:textId="77777777" w:rsidR="00962615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 xml:space="preserve">- Tip pregătire: grunduire, degresare; </w:t>
            </w:r>
          </w:p>
          <w:p w14:paraId="20254328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lastRenderedPageBreak/>
              <w:t>- Rezistent la intemperii;</w:t>
            </w:r>
          </w:p>
          <w:p w14:paraId="508E23D5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Rezistent la hidrocarburi;</w:t>
            </w:r>
          </w:p>
          <w:p w14:paraId="78017519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-Rezistenta la variații de temperatură;</w:t>
            </w:r>
          </w:p>
          <w:p w14:paraId="6AF62E4D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Finisaj: lucios;</w:t>
            </w:r>
          </w:p>
          <w:p w14:paraId="015B214F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Întăritor inclus.</w:t>
            </w:r>
          </w:p>
        </w:tc>
      </w:tr>
      <w:tr w:rsidR="00962615" w:rsidRPr="00182AD9" w14:paraId="69F85B48" w14:textId="77777777" w:rsidTr="006C63A2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F78EF91" w14:textId="052CF584" w:rsidR="00962615" w:rsidRPr="00B773A6" w:rsidRDefault="00A250D2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lastRenderedPageBreak/>
              <w:t>12</w:t>
            </w:r>
            <w:r w:rsidR="00962615"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1D8B6BDD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/>
              </w:rPr>
              <w:t>Saulă de școtă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8B5C897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ml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0DD1163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100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BF0D635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5,50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6A7E3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550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54739A63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sfoară confecționată din fire împletite;</w:t>
            </w: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br/>
              <w:t>- material: poliester densitate mare;</w:t>
            </w:r>
          </w:p>
          <w:p w14:paraId="71F6A985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împletită englezește;</w:t>
            </w:r>
          </w:p>
          <w:p w14:paraId="1ED24031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rezistent UV;</w:t>
            </w:r>
          </w:p>
          <w:p w14:paraId="02F5486F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grosime: 10 mm;</w:t>
            </w:r>
          </w:p>
          <w:p w14:paraId="16E87962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lungime 100 ml;</w:t>
            </w:r>
          </w:p>
          <w:p w14:paraId="6F855AC6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rezistență la rupere: min. 1000 kg.</w:t>
            </w:r>
          </w:p>
        </w:tc>
      </w:tr>
      <w:tr w:rsidR="00962615" w:rsidRPr="00182AD9" w14:paraId="21A24B0C" w14:textId="77777777" w:rsidTr="006C63A2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77D2D502" w14:textId="6CEBBFAE" w:rsidR="00962615" w:rsidRPr="00B773A6" w:rsidRDefault="00A250D2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13</w:t>
            </w:r>
            <w:r w:rsidR="00962615"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6E42B798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/>
              </w:rPr>
              <w:t>Saulă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08A2474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ml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1EA52EB7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100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1FDDB47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4,50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D2007E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450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0D69C97A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sfoară confecționată din fire împletite;</w:t>
            </w: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br/>
              <w:t>- material: poliester densitate mare;</w:t>
            </w:r>
          </w:p>
          <w:p w14:paraId="2E630FC8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rezistent UV;</w:t>
            </w:r>
          </w:p>
          <w:p w14:paraId="296149EB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grosime: 6 mm;</w:t>
            </w:r>
          </w:p>
          <w:p w14:paraId="145D832E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lungime 100 ml;</w:t>
            </w:r>
          </w:p>
          <w:p w14:paraId="627E4823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rezistență la rupere: min. 500 kg.</w:t>
            </w:r>
          </w:p>
        </w:tc>
      </w:tr>
      <w:tr w:rsidR="00962615" w:rsidRPr="00182AD9" w14:paraId="3A600350" w14:textId="77777777" w:rsidTr="006C63A2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6A25C726" w14:textId="0AD3573E" w:rsidR="00962615" w:rsidRPr="00B773A6" w:rsidRDefault="00A250D2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14</w:t>
            </w:r>
            <w:r w:rsidR="00962615"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4655FB0F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/>
              </w:rPr>
              <w:t>Saulă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B8D4AC2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ml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679EC4A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100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E6A9772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3,80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0AB9B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380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2E04462E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sfoară confecționată din fire împletite;</w:t>
            </w: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br/>
              <w:t>- material: poliester densitate mare;</w:t>
            </w:r>
          </w:p>
          <w:p w14:paraId="750529A0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rezistent UV;</w:t>
            </w:r>
          </w:p>
          <w:p w14:paraId="621AD3F0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grosime: 4 mm;</w:t>
            </w:r>
          </w:p>
          <w:p w14:paraId="3A417EEC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lungime 100 ml;</w:t>
            </w:r>
          </w:p>
          <w:p w14:paraId="7DAEEA50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rezistență la rupere: min. 400 kg.</w:t>
            </w:r>
          </w:p>
        </w:tc>
      </w:tr>
      <w:tr w:rsidR="00962615" w:rsidRPr="00182AD9" w14:paraId="63D1D2BF" w14:textId="77777777" w:rsidTr="006C63A2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106BDE78" w14:textId="6D462488" w:rsidR="00962615" w:rsidRPr="00B773A6" w:rsidRDefault="00A250D2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15</w:t>
            </w:r>
            <w:r w:rsidR="00962615"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1542633C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/>
              </w:rPr>
              <w:t>Saulă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EE5ACC5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ml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C21CF58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200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81C2B45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6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B50122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1.200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19F953FD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sfoară confecționată din fire răsucită;</w:t>
            </w: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br/>
              <w:t xml:space="preserve">- material: poliester densitate mare; </w:t>
            </w:r>
          </w:p>
          <w:p w14:paraId="0D17D446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rezistent UV;</w:t>
            </w:r>
          </w:p>
          <w:p w14:paraId="66374038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grosime: 6 mm;</w:t>
            </w:r>
          </w:p>
          <w:p w14:paraId="70A7866C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lungime 200 ml;</w:t>
            </w:r>
          </w:p>
          <w:p w14:paraId="65DCD485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rezistență la rupere: min. 500 kg.</w:t>
            </w:r>
          </w:p>
        </w:tc>
      </w:tr>
      <w:tr w:rsidR="00962615" w:rsidRPr="00962615" w14:paraId="6E6137FD" w14:textId="77777777" w:rsidTr="006C63A2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038EE0D4" w14:textId="34553C55" w:rsidR="00962615" w:rsidRPr="00B773A6" w:rsidRDefault="00A250D2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16</w:t>
            </w:r>
            <w:r w:rsidR="00962615"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1B53C6A9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/>
              </w:rPr>
              <w:t>Scripete cu rulment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77F90A39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buc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280A1BD4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14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6DA55E1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120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1D659E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1.680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7FD01FCF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</w:t>
            </w:r>
            <w:r w:rsidRPr="00B773A6">
              <w:rPr>
                <w:sz w:val="22"/>
                <w:szCs w:val="22"/>
                <w:lang w:val="pt-BR"/>
              </w:rPr>
              <w:t xml:space="preserve"> </w:t>
            </w: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scripete de aliaj carbon prevăzuți cu rulment pentru saulă de 10 mm.</w:t>
            </w:r>
          </w:p>
        </w:tc>
      </w:tr>
      <w:tr w:rsidR="00962615" w:rsidRPr="00B773A6" w14:paraId="36BE3F94" w14:textId="77777777" w:rsidTr="006C63A2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22ADE56A" w14:textId="3E902F7F" w:rsidR="00962615" w:rsidRPr="00B773A6" w:rsidRDefault="00A250D2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17</w:t>
            </w:r>
            <w:r w:rsidR="00962615"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0446DAC5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/>
              </w:rPr>
              <w:t>Scripete cu rulment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D436114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buc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0CF007DF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10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F6AB40D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98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8A3FD8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980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31C03BAE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/>
              </w:rPr>
              <w:t>- scripete din aliaj carbon cu rulment de teflon pentru saulă de 6-8 mm.</w:t>
            </w:r>
          </w:p>
        </w:tc>
      </w:tr>
      <w:tr w:rsidR="00962615" w:rsidRPr="00962615" w14:paraId="18C47A5F" w14:textId="77777777" w:rsidTr="006C63A2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B99E18A" w14:textId="31B08AE8" w:rsidR="00962615" w:rsidRPr="00B773A6" w:rsidRDefault="00A250D2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18</w:t>
            </w:r>
            <w:r w:rsidR="00962615"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196E3DA2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/>
              </w:rPr>
              <w:t>Carabină inox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353F22CE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buc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2270018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30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3D3B6898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48,33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85AD3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1.450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46310EB1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material: oțel inoxidabil;</w:t>
            </w:r>
          </w:p>
          <w:p w14:paraId="630D856C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grosime: 6 mm.</w:t>
            </w:r>
          </w:p>
        </w:tc>
      </w:tr>
      <w:tr w:rsidR="00962615" w:rsidRPr="00962615" w14:paraId="74C82FA2" w14:textId="77777777" w:rsidTr="006C63A2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449744D6" w14:textId="5DB9FDD3" w:rsidR="00962615" w:rsidRPr="00B773A6" w:rsidRDefault="00A250D2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19</w:t>
            </w:r>
            <w:r w:rsidR="00962615"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7A3893AA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/>
              </w:rPr>
              <w:t>Cheiță de împreunare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6785DD5D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buc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158A1553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30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D60D123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32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443090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960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7107E019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material: oțel inoxidabil;</w:t>
            </w:r>
          </w:p>
          <w:p w14:paraId="562D0C7A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lungime totală: 30-50 mm;</w:t>
            </w:r>
          </w:p>
          <w:p w14:paraId="194485A8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diametru: 4-6 mm.</w:t>
            </w:r>
          </w:p>
        </w:tc>
      </w:tr>
      <w:tr w:rsidR="00962615" w:rsidRPr="00B773A6" w14:paraId="6E88E289" w14:textId="77777777" w:rsidTr="006C63A2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3ED83D22" w14:textId="0B95ADE4" w:rsidR="00962615" w:rsidRPr="00B773A6" w:rsidRDefault="00A250D2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20</w:t>
            </w:r>
            <w:r w:rsidR="00962615"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08AE0EC2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/>
              </w:rPr>
              <w:t>Întinzător inox 300 mm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878CDF2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buc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6D81697E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14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18B909E7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62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BD919A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868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3C877AA4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material: oțel inoxidabil;</w:t>
            </w:r>
          </w:p>
          <w:p w14:paraId="3478BA2C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deschidere: 300 mm;</w:t>
            </w:r>
          </w:p>
          <w:p w14:paraId="168B0699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diametru: 8-10 mm;</w:t>
            </w:r>
          </w:p>
        </w:tc>
      </w:tr>
      <w:tr w:rsidR="00962615" w:rsidRPr="00B62B2D" w14:paraId="2ACB8087" w14:textId="77777777" w:rsidTr="006C63A2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1467A280" w14:textId="347CF578" w:rsidR="00962615" w:rsidRPr="00B773A6" w:rsidRDefault="00A250D2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21</w:t>
            </w:r>
            <w:r w:rsidR="00962615"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66D1BE5F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color w:val="222222"/>
                <w:sz w:val="22"/>
                <w:szCs w:val="22"/>
              </w:rPr>
            </w:pPr>
            <w:r w:rsidRPr="00B773A6">
              <w:rPr>
                <w:rFonts w:ascii="Arial" w:hAnsi="Arial" w:cs="Arial"/>
                <w:color w:val="222222"/>
                <w:sz w:val="22"/>
                <w:szCs w:val="22"/>
              </w:rPr>
              <w:t>Plexiglas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1781335B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buc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29BF2AA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1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3B93DF9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890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8B479C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890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5E46F074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 xml:space="preserve">- material </w:t>
            </w: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s</w:t>
            </w:r>
            <w:r w:rsidRPr="00E6763F">
              <w:rPr>
                <w:rFonts w:ascii="Arial" w:hAnsi="Arial" w:cs="Arial"/>
                <w:sz w:val="22"/>
                <w:szCs w:val="22"/>
                <w:lang w:val="pt-BR" w:eastAsia="ro-RO"/>
              </w:rPr>
              <w:t xml:space="preserve">ticla </w:t>
            </w:r>
            <w:r w:rsidRPr="00E6763F">
              <w:rPr>
                <w:rFonts w:ascii="Arial" w:hAnsi="Arial" w:cs="Arial"/>
                <w:sz w:val="22"/>
                <w:szCs w:val="22"/>
                <w:lang w:val="pt-BR" w:eastAsia="ro-RO"/>
              </w:rPr>
              <w:lastRenderedPageBreak/>
              <w:t>acrilica/policarbonat</w:t>
            </w: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;</w:t>
            </w:r>
          </w:p>
          <w:p w14:paraId="6283889A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lungime: 2000 mm;</w:t>
            </w:r>
          </w:p>
          <w:p w14:paraId="6B1C5C73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lațime: 1000 mm;</w:t>
            </w:r>
          </w:p>
          <w:p w14:paraId="3A13A62F" w14:textId="77777777" w:rsidR="00962615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grosime: min. 6-8 mm;</w:t>
            </w:r>
          </w:p>
          <w:p w14:paraId="1EDB1D09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- rezistent UV și intemperii;</w:t>
            </w:r>
          </w:p>
          <w:p w14:paraId="56F5B271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- culoare: fumuriu.</w:t>
            </w:r>
          </w:p>
        </w:tc>
      </w:tr>
      <w:tr w:rsidR="00962615" w:rsidRPr="00962615" w14:paraId="65657627" w14:textId="77777777" w:rsidTr="006C63A2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5C0E8EF6" w14:textId="784AAFB0" w:rsidR="00962615" w:rsidRPr="00B773A6" w:rsidRDefault="00A250D2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lastRenderedPageBreak/>
              <w:t>22</w:t>
            </w:r>
            <w:r w:rsidR="00962615"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358F5DFE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color w:val="222222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ro-RO"/>
              </w:rPr>
              <w:t>Panou solar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58159EF5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buc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507FF3FF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7C0530E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690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3F1CA0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1.380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7839E61C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 xml:space="preserve">tip: </w:t>
            </w: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policristalin, cu eficiență ridicată;</w:t>
            </w:r>
          </w:p>
          <w:p w14:paraId="603DC505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putere nominală</w:t>
            </w: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100 W</w:t>
            </w: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;</w:t>
            </w:r>
          </w:p>
          <w:p w14:paraId="3CBC2C9B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tensiune de operare</w:t>
            </w: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: 1</w:t>
            </w: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2 - 24 V</w:t>
            </w: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;</w:t>
            </w:r>
          </w:p>
          <w:p w14:paraId="1A07FD58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grad de protecție</w:t>
            </w: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 xml:space="preserve">: </w:t>
            </w: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IP67</w:t>
            </w: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;</w:t>
            </w:r>
          </w:p>
          <w:p w14:paraId="3F8ED3F0" w14:textId="77777777" w:rsidR="00962615" w:rsidRPr="00062902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BR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 xml:space="preserve">metodă de montaj: </w:t>
            </w:r>
            <w:r>
              <w:rPr>
                <w:rFonts w:ascii="Arial" w:hAnsi="Arial" w:cs="Arial"/>
                <w:sz w:val="22"/>
                <w:szCs w:val="22"/>
                <w:lang w:val="pt-BR" w:eastAsia="ro-RO"/>
              </w:rPr>
              <w:t>s</w:t>
            </w:r>
            <w:r w:rsidRPr="008E24EE">
              <w:rPr>
                <w:rFonts w:ascii="Arial" w:hAnsi="Arial" w:cs="Arial"/>
                <w:sz w:val="22"/>
                <w:szCs w:val="22"/>
                <w:lang w:val="pt-BR" w:eastAsia="ro-RO"/>
              </w:rPr>
              <w:t>uport fix sau articulat pentru ajustarea unghiului de incidență a soarelui</w:t>
            </w:r>
            <w:r>
              <w:rPr>
                <w:rFonts w:ascii="Arial" w:hAnsi="Arial" w:cs="Arial"/>
                <w:sz w:val="22"/>
                <w:szCs w:val="22"/>
                <w:lang w:val="pt-BR" w:eastAsia="ro-RO"/>
              </w:rPr>
              <w:t>.</w:t>
            </w:r>
          </w:p>
        </w:tc>
      </w:tr>
      <w:tr w:rsidR="00962615" w:rsidRPr="00182AD9" w14:paraId="612C297B" w14:textId="77777777" w:rsidTr="006C63A2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00729974" w14:textId="5ADE7852" w:rsidR="00962615" w:rsidRPr="00B773A6" w:rsidRDefault="00A250D2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23</w:t>
            </w:r>
            <w:r w:rsidR="00962615"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47759E1A" w14:textId="77777777" w:rsidR="00962615" w:rsidRDefault="00962615" w:rsidP="006C63A2">
            <w:pPr>
              <w:spacing w:line="276" w:lineRule="auto"/>
              <w:rPr>
                <w:rFonts w:ascii="Arial" w:hAnsi="Arial" w:cs="Arial"/>
                <w:bCs/>
                <w:noProof/>
                <w:sz w:val="22"/>
                <w:szCs w:val="22"/>
                <w:lang w:val="ro-RO"/>
              </w:rPr>
            </w:pPr>
            <w:r>
              <w:rPr>
                <w:rFonts w:ascii="Arial" w:hAnsi="Arial" w:cs="Arial"/>
                <w:bCs/>
                <w:noProof/>
                <w:sz w:val="22"/>
                <w:szCs w:val="22"/>
                <w:lang w:val="ro-RO"/>
              </w:rPr>
              <w:t>Controler panou solar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63F36AC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buc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22120A7" w14:textId="77777777" w:rsidR="00962615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BEE7B0A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280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2F657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56</w:t>
            </w: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41E13AED" w14:textId="77777777" w:rsidR="00962615" w:rsidRPr="00D57832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eastAsia="ro-RO"/>
              </w:rPr>
            </w:pPr>
            <w:r w:rsidRPr="00D57832">
              <w:rPr>
                <w:rFonts w:ascii="Arial" w:hAnsi="Arial" w:cs="Arial"/>
                <w:sz w:val="22"/>
                <w:szCs w:val="22"/>
                <w:lang w:eastAsia="ro-RO"/>
              </w:rPr>
              <w:t xml:space="preserve">- tip: MPPT (Maximum Power Point Tracking) </w:t>
            </w:r>
            <w:proofErr w:type="spellStart"/>
            <w:r w:rsidRPr="00D57832">
              <w:rPr>
                <w:rFonts w:ascii="Arial" w:hAnsi="Arial" w:cs="Arial"/>
                <w:sz w:val="22"/>
                <w:szCs w:val="22"/>
                <w:lang w:eastAsia="ro-RO"/>
              </w:rPr>
              <w:t>recomandat</w:t>
            </w:r>
            <w:proofErr w:type="spellEnd"/>
            <w:r w:rsidRPr="00D57832">
              <w:rPr>
                <w:rFonts w:ascii="Arial" w:hAnsi="Arial" w:cs="Arial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D57832">
              <w:rPr>
                <w:rFonts w:ascii="Arial" w:hAnsi="Arial" w:cs="Arial"/>
                <w:sz w:val="22"/>
                <w:szCs w:val="22"/>
                <w:lang w:eastAsia="ro-RO"/>
              </w:rPr>
              <w:t>pentru</w:t>
            </w:r>
            <w:proofErr w:type="spellEnd"/>
            <w:r w:rsidRPr="00D57832">
              <w:rPr>
                <w:rFonts w:ascii="Arial" w:hAnsi="Arial" w:cs="Arial"/>
                <w:sz w:val="22"/>
                <w:szCs w:val="22"/>
                <w:lang w:eastAsia="ro-RO"/>
              </w:rPr>
              <w:t xml:space="preserve"> </w:t>
            </w:r>
            <w:proofErr w:type="spellStart"/>
            <w:r w:rsidRPr="00D57832">
              <w:rPr>
                <w:rFonts w:ascii="Arial" w:hAnsi="Arial" w:cs="Arial"/>
                <w:sz w:val="22"/>
                <w:szCs w:val="22"/>
                <w:lang w:eastAsia="ro-RO"/>
              </w:rPr>
              <w:t>eficiență</w:t>
            </w:r>
            <w:proofErr w:type="spellEnd"/>
            <w:r w:rsidRPr="00D57832">
              <w:rPr>
                <w:rFonts w:ascii="Arial" w:hAnsi="Arial" w:cs="Arial"/>
                <w:sz w:val="22"/>
                <w:szCs w:val="22"/>
                <w:lang w:eastAsia="ro-RO"/>
              </w:rPr>
              <w:t xml:space="preserve"> </w:t>
            </w:r>
            <w:proofErr w:type="spellStart"/>
            <w:proofErr w:type="gramStart"/>
            <w:r w:rsidRPr="00D57832">
              <w:rPr>
                <w:rFonts w:ascii="Arial" w:hAnsi="Arial" w:cs="Arial"/>
                <w:sz w:val="22"/>
                <w:szCs w:val="22"/>
                <w:lang w:eastAsia="ro-RO"/>
              </w:rPr>
              <w:t>maximă</w:t>
            </w:r>
            <w:proofErr w:type="spellEnd"/>
            <w:r w:rsidRPr="00D57832">
              <w:rPr>
                <w:rFonts w:ascii="Arial" w:hAnsi="Arial" w:cs="Arial"/>
                <w:sz w:val="22"/>
                <w:szCs w:val="22"/>
                <w:lang w:eastAsia="ro-RO"/>
              </w:rPr>
              <w:t>;</w:t>
            </w:r>
            <w:proofErr w:type="gramEnd"/>
          </w:p>
          <w:p w14:paraId="789E6F56" w14:textId="77777777" w:rsidR="00962615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BR" w:eastAsia="ro-RO"/>
              </w:rPr>
            </w:pPr>
            <w:r w:rsidRPr="008E24EE">
              <w:rPr>
                <w:rFonts w:ascii="Arial" w:hAnsi="Arial" w:cs="Arial"/>
                <w:sz w:val="22"/>
                <w:szCs w:val="22"/>
                <w:lang w:val="pt-BR" w:eastAsia="ro-RO"/>
              </w:rPr>
              <w:t>- tensiune de intrare: Compatibilă cu panoul solar utilizat (12</w:t>
            </w:r>
            <w:r>
              <w:rPr>
                <w:rFonts w:ascii="Arial" w:hAnsi="Arial" w:cs="Arial"/>
                <w:sz w:val="22"/>
                <w:szCs w:val="22"/>
                <w:lang w:val="pt-BR" w:eastAsia="ro-RO"/>
              </w:rPr>
              <w:t xml:space="preserve"> -</w:t>
            </w:r>
            <w:r w:rsidRPr="008E24EE">
              <w:rPr>
                <w:rFonts w:ascii="Arial" w:hAnsi="Arial" w:cs="Arial"/>
                <w:sz w:val="22"/>
                <w:szCs w:val="22"/>
                <w:lang w:val="pt-BR" w:eastAsia="ro-RO"/>
              </w:rPr>
              <w:t xml:space="preserve"> 24</w:t>
            </w:r>
            <w:r>
              <w:rPr>
                <w:rFonts w:ascii="Arial" w:hAnsi="Arial" w:cs="Arial"/>
                <w:sz w:val="22"/>
                <w:szCs w:val="22"/>
                <w:lang w:val="pt-BR" w:eastAsia="ro-RO"/>
              </w:rPr>
              <w:t xml:space="preserve"> </w:t>
            </w:r>
            <w:r w:rsidRPr="008E24EE">
              <w:rPr>
                <w:rFonts w:ascii="Arial" w:hAnsi="Arial" w:cs="Arial"/>
                <w:sz w:val="22"/>
                <w:szCs w:val="22"/>
                <w:lang w:val="pt-BR" w:eastAsia="ro-RO"/>
              </w:rPr>
              <w:t>V)</w:t>
            </w:r>
            <w:r>
              <w:rPr>
                <w:rFonts w:ascii="Arial" w:hAnsi="Arial" w:cs="Arial"/>
                <w:sz w:val="22"/>
                <w:szCs w:val="22"/>
                <w:lang w:val="pt-BR" w:eastAsia="ro-RO"/>
              </w:rPr>
              <w:t>;</w:t>
            </w:r>
          </w:p>
          <w:p w14:paraId="71221CE4" w14:textId="77777777" w:rsidR="00962615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BR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pt-BR" w:eastAsia="ro-RO"/>
              </w:rPr>
              <w:t>- c</w:t>
            </w:r>
            <w:r w:rsidRPr="008E24EE">
              <w:rPr>
                <w:rFonts w:ascii="Arial" w:hAnsi="Arial" w:cs="Arial"/>
                <w:sz w:val="22"/>
                <w:szCs w:val="22"/>
                <w:lang w:val="pt-BR" w:eastAsia="ro-RO"/>
              </w:rPr>
              <w:t>urent de încărcare: Minim 10</w:t>
            </w:r>
            <w:r>
              <w:rPr>
                <w:rFonts w:ascii="Arial" w:hAnsi="Arial" w:cs="Arial"/>
                <w:sz w:val="22"/>
                <w:szCs w:val="22"/>
                <w:lang w:val="pt-BR" w:eastAsia="ro-RO"/>
              </w:rPr>
              <w:t xml:space="preserve"> - 20 </w:t>
            </w:r>
            <w:r w:rsidRPr="008E24EE">
              <w:rPr>
                <w:rFonts w:ascii="Arial" w:hAnsi="Arial" w:cs="Arial"/>
                <w:sz w:val="22"/>
                <w:szCs w:val="22"/>
                <w:lang w:val="pt-BR" w:eastAsia="ro-RO"/>
              </w:rPr>
              <w:t>A</w:t>
            </w:r>
            <w:r>
              <w:rPr>
                <w:rFonts w:ascii="Arial" w:hAnsi="Arial" w:cs="Arial"/>
                <w:sz w:val="22"/>
                <w:szCs w:val="22"/>
                <w:lang w:val="pt-BR" w:eastAsia="ro-RO"/>
              </w:rPr>
              <w:t>;</w:t>
            </w:r>
          </w:p>
          <w:p w14:paraId="44BB5156" w14:textId="77777777" w:rsidR="00962615" w:rsidRPr="00D57832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BR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pt-BR" w:eastAsia="ro-RO"/>
              </w:rPr>
              <w:t>- f</w:t>
            </w:r>
            <w:r w:rsidRPr="008E24EE">
              <w:rPr>
                <w:rFonts w:ascii="Arial" w:hAnsi="Arial" w:cs="Arial"/>
                <w:sz w:val="22"/>
                <w:szCs w:val="22"/>
                <w:lang w:val="pt-BR" w:eastAsia="ro-RO"/>
              </w:rPr>
              <w:t xml:space="preserve">uncții de protecție: </w:t>
            </w:r>
            <w:r>
              <w:rPr>
                <w:rFonts w:ascii="Arial" w:hAnsi="Arial" w:cs="Arial"/>
                <w:sz w:val="22"/>
                <w:szCs w:val="22"/>
                <w:lang w:val="pt-BR" w:eastAsia="ro-RO"/>
              </w:rPr>
              <w:t>p</w:t>
            </w:r>
            <w:r w:rsidRPr="008E24EE">
              <w:rPr>
                <w:rFonts w:ascii="Arial" w:hAnsi="Arial" w:cs="Arial"/>
                <w:sz w:val="22"/>
                <w:szCs w:val="22"/>
                <w:lang w:val="pt-BR" w:eastAsia="ro-RO"/>
              </w:rPr>
              <w:t>rotecție la supratensiune și supracurent</w:t>
            </w:r>
            <w:r>
              <w:rPr>
                <w:rFonts w:ascii="Arial" w:hAnsi="Arial" w:cs="Arial"/>
                <w:sz w:val="22"/>
                <w:szCs w:val="22"/>
                <w:lang w:val="pt-BR" w:eastAsia="ro-RO"/>
              </w:rPr>
              <w:t>, p</w:t>
            </w:r>
            <w:r w:rsidRPr="008E24EE">
              <w:rPr>
                <w:rFonts w:ascii="Arial" w:hAnsi="Arial" w:cs="Arial"/>
                <w:sz w:val="22"/>
                <w:szCs w:val="22"/>
                <w:lang w:val="pt-BR" w:eastAsia="ro-RO"/>
              </w:rPr>
              <w:t>rotecție la descărcare profundă a acumulatorului</w:t>
            </w:r>
            <w:r>
              <w:rPr>
                <w:rFonts w:ascii="Arial" w:hAnsi="Arial" w:cs="Arial"/>
                <w:sz w:val="22"/>
                <w:szCs w:val="22"/>
                <w:lang w:val="pt-BR" w:eastAsia="ro-RO"/>
              </w:rPr>
              <w:t xml:space="preserve">, </w:t>
            </w:r>
            <w:r w:rsidRPr="008E24EE">
              <w:rPr>
                <w:rFonts w:ascii="Arial" w:hAnsi="Arial" w:cs="Arial"/>
                <w:sz w:val="22"/>
                <w:szCs w:val="22"/>
                <w:lang w:val="pt-BR" w:eastAsia="ro-RO"/>
              </w:rPr>
              <w:t>Protecție împotriva scurtcircuitelor și polarității inversate</w:t>
            </w:r>
            <w:r>
              <w:rPr>
                <w:rFonts w:ascii="Arial" w:hAnsi="Arial" w:cs="Arial"/>
                <w:sz w:val="22"/>
                <w:szCs w:val="22"/>
                <w:lang w:val="pt-BR" w:eastAsia="ro-RO"/>
              </w:rPr>
              <w:t>, c</w:t>
            </w:r>
            <w:r w:rsidRPr="008E24EE">
              <w:rPr>
                <w:rFonts w:ascii="Arial" w:hAnsi="Arial" w:cs="Arial"/>
                <w:sz w:val="22"/>
                <w:szCs w:val="22"/>
                <w:lang w:val="pt-BR" w:eastAsia="ro-RO"/>
              </w:rPr>
              <w:t>ompensare termică pentru prevenirea supraîncălzirii</w:t>
            </w:r>
            <w:r>
              <w:rPr>
                <w:rFonts w:ascii="Arial" w:hAnsi="Arial" w:cs="Arial"/>
                <w:sz w:val="22"/>
                <w:szCs w:val="22"/>
                <w:lang w:val="pt-BR" w:eastAsia="ro-RO"/>
              </w:rPr>
              <w:t>.</w:t>
            </w:r>
          </w:p>
        </w:tc>
      </w:tr>
      <w:tr w:rsidR="00962615" w:rsidRPr="00182AD9" w14:paraId="1079BE9E" w14:textId="77777777" w:rsidTr="006C63A2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76403A55" w14:textId="252F4B98" w:rsidR="00962615" w:rsidRPr="00B773A6" w:rsidRDefault="00A250D2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24</w:t>
            </w:r>
            <w:r w:rsidR="00962615"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190AC93D" w14:textId="77777777" w:rsidR="00962615" w:rsidRPr="00D57832" w:rsidRDefault="00962615" w:rsidP="006C63A2">
            <w:pPr>
              <w:rPr>
                <w:rFonts w:ascii="Arial" w:hAnsi="Arial" w:cs="Arial"/>
                <w:color w:val="000000"/>
                <w:lang w:val="pt-BR"/>
              </w:rPr>
            </w:pPr>
            <w:r w:rsidRPr="00D57832">
              <w:rPr>
                <w:rFonts w:ascii="Arial" w:hAnsi="Arial" w:cs="Arial"/>
                <w:color w:val="000000"/>
                <w:lang w:val="pt-BR"/>
              </w:rPr>
              <w:t>Cablu rosu negru panou solar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4DD6F476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buc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4A6D41C3" w14:textId="77777777" w:rsidR="00962615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C80A915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300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38343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60</w:t>
            </w: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0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092F8C1E" w14:textId="77777777" w:rsidR="00962615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- tip: cablu conectare solar;</w:t>
            </w:r>
          </w:p>
          <w:p w14:paraId="001F0829" w14:textId="77777777" w:rsidR="00962615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- sistem solar compatibil: fotovoltaic;</w:t>
            </w:r>
          </w:p>
          <w:p w14:paraId="4188B548" w14:textId="77777777" w:rsidR="00962615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- diametru: 4 mm;</w:t>
            </w:r>
          </w:p>
          <w:p w14:paraId="349F6154" w14:textId="77777777" w:rsidR="00962615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- lungime 10 m;</w:t>
            </w:r>
          </w:p>
          <w:p w14:paraId="61659108" w14:textId="77777777" w:rsidR="00962615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- grad de protecție: IP67.</w:t>
            </w:r>
          </w:p>
        </w:tc>
      </w:tr>
      <w:tr w:rsidR="00962615" w:rsidRPr="00062902" w14:paraId="6E5F7B80" w14:textId="77777777" w:rsidTr="006C63A2">
        <w:trPr>
          <w:jc w:val="center"/>
        </w:trPr>
        <w:tc>
          <w:tcPr>
            <w:tcW w:w="522" w:type="dxa"/>
            <w:shd w:val="clear" w:color="auto" w:fill="auto"/>
            <w:vAlign w:val="center"/>
          </w:tcPr>
          <w:p w14:paraId="29927DA7" w14:textId="7D18082A" w:rsidR="00962615" w:rsidRPr="00B773A6" w:rsidRDefault="00A250D2" w:rsidP="006C63A2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25</w:t>
            </w:r>
            <w:r w:rsidR="00962615"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.</w:t>
            </w:r>
          </w:p>
        </w:tc>
        <w:tc>
          <w:tcPr>
            <w:tcW w:w="2650" w:type="dxa"/>
            <w:shd w:val="clear" w:color="auto" w:fill="auto"/>
            <w:vAlign w:val="center"/>
          </w:tcPr>
          <w:p w14:paraId="73EB49BB" w14:textId="77777777" w:rsidR="00962615" w:rsidRPr="00D57832" w:rsidRDefault="00962615" w:rsidP="006C63A2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Acumulator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solar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24787183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sz w:val="22"/>
                <w:szCs w:val="22"/>
                <w:lang w:val="ro-RO" w:eastAsia="ro-RO"/>
              </w:rPr>
              <w:t>buc</w:t>
            </w:r>
          </w:p>
        </w:tc>
        <w:tc>
          <w:tcPr>
            <w:tcW w:w="613" w:type="dxa"/>
            <w:shd w:val="clear" w:color="auto" w:fill="auto"/>
            <w:vAlign w:val="center"/>
          </w:tcPr>
          <w:p w14:paraId="3BA77BB1" w14:textId="77777777" w:rsidR="00962615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2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3410B9F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1.560</w:t>
            </w:r>
          </w:p>
        </w:tc>
        <w:tc>
          <w:tcPr>
            <w:tcW w:w="11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678FD5" w14:textId="77777777" w:rsidR="00962615" w:rsidRPr="00B773A6" w:rsidRDefault="00962615" w:rsidP="006C63A2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3.120</w:t>
            </w:r>
          </w:p>
        </w:tc>
        <w:tc>
          <w:tcPr>
            <w:tcW w:w="3753" w:type="dxa"/>
            <w:tcBorders>
              <w:bottom w:val="single" w:sz="4" w:space="0" w:color="auto"/>
            </w:tcBorders>
          </w:tcPr>
          <w:p w14:paraId="4D059347" w14:textId="77777777" w:rsidR="00962615" w:rsidRPr="008E24EE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BR" w:eastAsia="ro-RO"/>
              </w:rPr>
            </w:pPr>
            <w:r w:rsidRPr="00062902">
              <w:rPr>
                <w:rFonts w:ascii="Arial" w:hAnsi="Arial" w:cs="Arial"/>
                <w:sz w:val="22"/>
                <w:szCs w:val="22"/>
                <w:lang w:val="pt-BR" w:eastAsia="ro-RO"/>
              </w:rPr>
              <w:t xml:space="preserve">- </w:t>
            </w:r>
            <w:r>
              <w:rPr>
                <w:rFonts w:ascii="Arial" w:hAnsi="Arial" w:cs="Arial"/>
                <w:sz w:val="22"/>
                <w:szCs w:val="22"/>
                <w:lang w:val="pt-BR" w:eastAsia="ro-RO"/>
              </w:rPr>
              <w:t>t</w:t>
            </w:r>
            <w:r w:rsidRPr="00062902">
              <w:rPr>
                <w:rFonts w:ascii="Arial" w:hAnsi="Arial" w:cs="Arial"/>
                <w:sz w:val="22"/>
                <w:szCs w:val="22"/>
                <w:lang w:val="pt-BR" w:eastAsia="ro-RO"/>
              </w:rPr>
              <w:t>ip: Gel, AGM sau LiFePO4</w:t>
            </w:r>
            <w:r>
              <w:rPr>
                <w:rFonts w:ascii="Arial" w:hAnsi="Arial" w:cs="Arial"/>
                <w:sz w:val="22"/>
                <w:szCs w:val="22"/>
                <w:lang w:val="pt-BR" w:eastAsia="ro-RO"/>
              </w:rPr>
              <w:t>;</w:t>
            </w:r>
          </w:p>
          <w:p w14:paraId="69EFEDC5" w14:textId="77777777" w:rsidR="00962615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BR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pt-BR" w:eastAsia="ro-RO"/>
              </w:rPr>
              <w:t>- tensiune nominală: 12 – 24 V;</w:t>
            </w:r>
          </w:p>
          <w:p w14:paraId="34819CBF" w14:textId="77777777" w:rsidR="00962615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pt-BR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pt-BR" w:eastAsia="ro-RO"/>
              </w:rPr>
              <w:t>- capacitate: 85 Ah;</w:t>
            </w:r>
          </w:p>
          <w:p w14:paraId="6B6720BA" w14:textId="77777777" w:rsidR="00962615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-</w:t>
            </w:r>
            <w:r w:rsidRPr="00CC4556">
              <w:rPr>
                <w:rFonts w:ascii="Arial" w:hAnsi="Arial" w:cs="Arial"/>
                <w:sz w:val="22"/>
                <w:szCs w:val="22"/>
                <w:lang w:val="ro-RO" w:eastAsia="ro-RO"/>
              </w:rPr>
              <w:t xml:space="preserve"> rezistent la vibratii</w:t>
            </w:r>
            <w:r>
              <w:rPr>
                <w:rFonts w:ascii="Arial" w:hAnsi="Arial" w:cs="Arial"/>
                <w:sz w:val="22"/>
                <w:szCs w:val="22"/>
                <w:lang w:val="ro-RO" w:eastAsia="ro-RO"/>
              </w:rPr>
              <w:t>, intemperii</w:t>
            </w:r>
            <w:r w:rsidRPr="00CC4556">
              <w:rPr>
                <w:rFonts w:ascii="Arial" w:hAnsi="Arial" w:cs="Arial"/>
                <w:sz w:val="22"/>
                <w:szCs w:val="22"/>
                <w:lang w:val="ro-RO" w:eastAsia="ro-RO"/>
              </w:rPr>
              <w:t xml:space="preserve"> și temperaturi extreme.</w:t>
            </w:r>
          </w:p>
        </w:tc>
      </w:tr>
      <w:tr w:rsidR="00962615" w:rsidRPr="00B773A6" w14:paraId="1D9B8766" w14:textId="77777777" w:rsidTr="006C63A2">
        <w:trPr>
          <w:trHeight w:val="330"/>
          <w:jc w:val="center"/>
        </w:trPr>
        <w:tc>
          <w:tcPr>
            <w:tcW w:w="5538" w:type="dxa"/>
            <w:gridSpan w:val="5"/>
            <w:shd w:val="clear" w:color="auto" w:fill="auto"/>
            <w:vAlign w:val="center"/>
          </w:tcPr>
          <w:p w14:paraId="35E4B84E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sz w:val="22"/>
                <w:szCs w:val="22"/>
                <w:lang w:val="ro-RO" w:eastAsia="ro-RO"/>
              </w:rPr>
            </w:pPr>
            <w:r w:rsidRPr="00B773A6">
              <w:rPr>
                <w:rFonts w:ascii="Arial" w:hAnsi="Arial" w:cs="Arial"/>
                <w:b/>
                <w:sz w:val="22"/>
                <w:szCs w:val="22"/>
                <w:lang w:val="ro-RO" w:eastAsia="ro-RO"/>
              </w:rPr>
              <w:t>TOTAL lei fără TVA</w:t>
            </w:r>
          </w:p>
        </w:tc>
        <w:tc>
          <w:tcPr>
            <w:tcW w:w="11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7F6A45" w14:textId="654F05A2" w:rsidR="00962615" w:rsidRPr="00862E95" w:rsidRDefault="00A250D2" w:rsidP="006C63A2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ro-RO" w:eastAsia="ro-RO"/>
              </w:rPr>
            </w:pPr>
            <w:r>
              <w:rPr>
                <w:rFonts w:ascii="Arial" w:hAnsi="Arial" w:cs="Arial"/>
                <w:b/>
                <w:noProof/>
                <w:sz w:val="22"/>
                <w:szCs w:val="22"/>
                <w:lang w:val="ro-RO"/>
              </w:rPr>
              <w:t>64</w:t>
            </w:r>
            <w:r w:rsidR="00962615" w:rsidRPr="00862E95">
              <w:rPr>
                <w:rFonts w:ascii="Arial" w:hAnsi="Arial" w:cs="Arial"/>
                <w:b/>
                <w:noProof/>
                <w:sz w:val="22"/>
                <w:szCs w:val="22"/>
                <w:lang w:val="ro-RO"/>
              </w:rPr>
              <w:t>.</w:t>
            </w:r>
            <w:r>
              <w:rPr>
                <w:rFonts w:ascii="Arial" w:hAnsi="Arial" w:cs="Arial"/>
                <w:b/>
                <w:noProof/>
                <w:sz w:val="22"/>
                <w:szCs w:val="22"/>
                <w:lang w:val="ro-RO"/>
              </w:rPr>
              <w:t>862</w:t>
            </w:r>
          </w:p>
        </w:tc>
        <w:tc>
          <w:tcPr>
            <w:tcW w:w="3753" w:type="dxa"/>
            <w:tcBorders>
              <w:right w:val="single" w:sz="4" w:space="0" w:color="auto"/>
            </w:tcBorders>
          </w:tcPr>
          <w:p w14:paraId="0D1C9C0E" w14:textId="77777777" w:rsidR="00962615" w:rsidRPr="00B773A6" w:rsidRDefault="00962615" w:rsidP="006C63A2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ro-RO" w:eastAsia="ro-RO"/>
              </w:rPr>
            </w:pPr>
          </w:p>
        </w:tc>
      </w:tr>
    </w:tbl>
    <w:p w14:paraId="6133A9BF" w14:textId="77777777" w:rsidR="00DE71B3" w:rsidRDefault="00DE71B3" w:rsidP="009B5EEB">
      <w:pPr>
        <w:tabs>
          <w:tab w:val="left" w:pos="2835"/>
        </w:tabs>
        <w:spacing w:line="276" w:lineRule="auto"/>
        <w:jc w:val="center"/>
        <w:rPr>
          <w:rFonts w:ascii="Arial" w:hAnsi="Arial" w:cs="Arial"/>
          <w:b/>
          <w:noProof/>
          <w:sz w:val="22"/>
          <w:szCs w:val="22"/>
          <w:lang w:val="ro-RO"/>
        </w:rPr>
      </w:pPr>
    </w:p>
    <w:p w14:paraId="6C29A194" w14:textId="247607B1" w:rsidR="00853220" w:rsidRDefault="00853220" w:rsidP="00853220">
      <w:pPr>
        <w:spacing w:after="120"/>
        <w:jc w:val="both"/>
        <w:rPr>
          <w:rFonts w:ascii="Arial" w:hAnsi="Arial" w:cs="Arial"/>
          <w:bCs/>
          <w:sz w:val="22"/>
          <w:szCs w:val="22"/>
          <w:lang w:val="pt-BR"/>
        </w:rPr>
      </w:pPr>
      <w:r w:rsidRPr="00853220">
        <w:rPr>
          <w:rFonts w:ascii="Arial" w:hAnsi="Arial" w:cs="Arial"/>
          <w:b/>
          <w:sz w:val="22"/>
          <w:szCs w:val="22"/>
          <w:lang w:val="pt-BR"/>
        </w:rPr>
        <w:t>Condiții de garanție și service</w:t>
      </w:r>
      <w:r w:rsidRPr="00853220">
        <w:rPr>
          <w:rFonts w:ascii="Arial" w:hAnsi="Arial" w:cs="Arial"/>
          <w:bCs/>
          <w:sz w:val="22"/>
          <w:szCs w:val="22"/>
          <w:lang w:val="pt-BR"/>
        </w:rPr>
        <w:t xml:space="preserve">: Garanția va fi de minim 12 luni de la </w:t>
      </w:r>
      <w:r>
        <w:rPr>
          <w:rFonts w:ascii="Arial" w:hAnsi="Arial" w:cs="Arial"/>
          <w:bCs/>
          <w:sz w:val="22"/>
          <w:szCs w:val="22"/>
          <w:lang w:val="pt-BR"/>
        </w:rPr>
        <w:t>recepția serviciilor</w:t>
      </w:r>
      <w:r w:rsidRPr="00853220">
        <w:rPr>
          <w:rFonts w:ascii="Arial" w:hAnsi="Arial" w:cs="Arial"/>
          <w:bCs/>
          <w:sz w:val="22"/>
          <w:szCs w:val="22"/>
          <w:lang w:val="pt-BR"/>
        </w:rPr>
        <w:t>.</w:t>
      </w:r>
    </w:p>
    <w:p w14:paraId="6401CDF5" w14:textId="77777777" w:rsidR="00182AD9" w:rsidRPr="00411BCA" w:rsidRDefault="00182AD9" w:rsidP="00182AD9">
      <w:pPr>
        <w:tabs>
          <w:tab w:val="left" w:pos="9900"/>
        </w:tabs>
        <w:spacing w:line="276" w:lineRule="auto"/>
        <w:jc w:val="both"/>
        <w:rPr>
          <w:rFonts w:ascii="Arial" w:hAnsi="Arial" w:cs="Arial"/>
          <w:b/>
          <w:noProof/>
          <w:sz w:val="22"/>
          <w:szCs w:val="22"/>
          <w:lang w:val="ro-RO"/>
        </w:rPr>
      </w:pPr>
      <w:r w:rsidRPr="00E94BAE">
        <w:rPr>
          <w:rFonts w:ascii="Arial" w:hAnsi="Arial" w:cs="Arial"/>
          <w:b/>
          <w:noProof/>
          <w:sz w:val="22"/>
          <w:szCs w:val="22"/>
          <w:lang w:val="ro-RO"/>
        </w:rPr>
        <w:t xml:space="preserve">Data estimată </w:t>
      </w:r>
      <w:r>
        <w:rPr>
          <w:rFonts w:ascii="Arial" w:hAnsi="Arial" w:cs="Arial"/>
          <w:b/>
          <w:noProof/>
          <w:sz w:val="22"/>
          <w:szCs w:val="22"/>
          <w:lang w:val="ro-RO"/>
        </w:rPr>
        <w:t>de</w:t>
      </w:r>
      <w:r w:rsidRPr="00E94BAE">
        <w:rPr>
          <w:rFonts w:ascii="Arial" w:hAnsi="Arial" w:cs="Arial"/>
          <w:b/>
          <w:noProof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noProof/>
          <w:sz w:val="22"/>
          <w:szCs w:val="22"/>
          <w:lang w:val="ro-RO"/>
        </w:rPr>
        <w:t xml:space="preserve">finalizare a prestării serviciilor: </w:t>
      </w:r>
      <w:r>
        <w:rPr>
          <w:rFonts w:ascii="Arial" w:hAnsi="Arial" w:cs="Arial"/>
          <w:bCs/>
          <w:noProof/>
          <w:sz w:val="22"/>
          <w:szCs w:val="22"/>
          <w:lang w:val="ro-RO"/>
        </w:rPr>
        <w:t xml:space="preserve">în termen de 75 (șaptezecișicinci) de zile calendaristice de la </w:t>
      </w:r>
      <w:r w:rsidRPr="00DC7779">
        <w:rPr>
          <w:rFonts w:ascii="Arial" w:hAnsi="Arial" w:cs="Arial"/>
          <w:bCs/>
          <w:noProof/>
          <w:sz w:val="22"/>
          <w:szCs w:val="22"/>
          <w:lang w:val="ro-RO"/>
        </w:rPr>
        <w:t>data atribuirii achiziției în SEAP/primirii comenzii transmisă de Achizitor</w:t>
      </w:r>
      <w:r>
        <w:rPr>
          <w:rFonts w:ascii="Arial" w:hAnsi="Arial" w:cs="Arial"/>
          <w:bCs/>
          <w:noProof/>
          <w:sz w:val="22"/>
          <w:szCs w:val="22"/>
          <w:lang w:val="ro-RO"/>
        </w:rPr>
        <w:t>, în două etape, după cum urmează:</w:t>
      </w:r>
    </w:p>
    <w:p w14:paraId="3447159C" w14:textId="77777777" w:rsidR="00182AD9" w:rsidRDefault="00182AD9" w:rsidP="00182AD9">
      <w:pPr>
        <w:pStyle w:val="ListParagraph"/>
        <w:numPr>
          <w:ilvl w:val="0"/>
          <w:numId w:val="45"/>
        </w:numPr>
        <w:tabs>
          <w:tab w:val="left" w:pos="9900"/>
        </w:tabs>
        <w:jc w:val="both"/>
        <w:rPr>
          <w:rFonts w:ascii="Arial" w:hAnsi="Arial" w:cs="Arial"/>
          <w:bCs/>
          <w:noProof/>
          <w:lang w:val="ro-RO"/>
        </w:rPr>
      </w:pPr>
      <w:r>
        <w:rPr>
          <w:rFonts w:ascii="Arial" w:hAnsi="Arial" w:cs="Arial"/>
          <w:lang w:val="ro-RO" w:eastAsia="ar-SA"/>
        </w:rPr>
        <w:t xml:space="preserve">etapa 1 în termen de cel mult 35 (treizecișicinci) de zile calendaristice de la data </w:t>
      </w:r>
      <w:r w:rsidRPr="00DC7779">
        <w:rPr>
          <w:rFonts w:ascii="Arial" w:hAnsi="Arial" w:cs="Arial"/>
          <w:bCs/>
          <w:noProof/>
          <w:lang w:val="ro-RO"/>
        </w:rPr>
        <w:t>atribuirii achiziției în SEAP/primirii comenzii transmisă de Achizitor</w:t>
      </w:r>
      <w:r>
        <w:rPr>
          <w:rFonts w:ascii="Arial" w:hAnsi="Arial" w:cs="Arial"/>
          <w:bCs/>
          <w:noProof/>
          <w:lang w:val="ro-RO"/>
        </w:rPr>
        <w:t>;</w:t>
      </w:r>
    </w:p>
    <w:p w14:paraId="2614C0D7" w14:textId="77777777" w:rsidR="00182AD9" w:rsidRPr="00411BCA" w:rsidRDefault="00182AD9" w:rsidP="00182AD9">
      <w:pPr>
        <w:pStyle w:val="ListParagraph"/>
        <w:numPr>
          <w:ilvl w:val="0"/>
          <w:numId w:val="45"/>
        </w:numPr>
        <w:tabs>
          <w:tab w:val="left" w:pos="9900"/>
        </w:tabs>
        <w:spacing w:after="120"/>
        <w:jc w:val="both"/>
        <w:rPr>
          <w:rFonts w:ascii="Arial" w:hAnsi="Arial" w:cs="Arial"/>
          <w:bCs/>
          <w:noProof/>
          <w:lang w:val="ro-RO"/>
        </w:rPr>
      </w:pPr>
      <w:r>
        <w:rPr>
          <w:rFonts w:ascii="Arial" w:hAnsi="Arial" w:cs="Arial"/>
          <w:lang w:val="ro-RO" w:eastAsia="ar-SA"/>
        </w:rPr>
        <w:t>etapa 2 în termen de cel mult 40 (patruzeci) de zile calendaristice de la data finalizării și recepției etapei 1.</w:t>
      </w:r>
    </w:p>
    <w:p w14:paraId="1B1DDF07" w14:textId="77777777" w:rsidR="00182AD9" w:rsidRPr="00182AD9" w:rsidRDefault="00182AD9" w:rsidP="00853220">
      <w:pPr>
        <w:spacing w:after="120"/>
        <w:jc w:val="both"/>
        <w:rPr>
          <w:rFonts w:ascii="Arial" w:hAnsi="Arial" w:cs="Arial"/>
          <w:bCs/>
          <w:sz w:val="22"/>
          <w:szCs w:val="22"/>
          <w:lang w:val="ro-RO"/>
        </w:rPr>
      </w:pPr>
    </w:p>
    <w:p w14:paraId="754ED40B" w14:textId="77777777" w:rsidR="00853220" w:rsidRPr="00853220" w:rsidRDefault="00853220" w:rsidP="00853220">
      <w:pPr>
        <w:tabs>
          <w:tab w:val="left" w:pos="2835"/>
        </w:tabs>
        <w:spacing w:line="276" w:lineRule="auto"/>
        <w:jc w:val="both"/>
        <w:rPr>
          <w:rFonts w:ascii="Arial" w:hAnsi="Arial" w:cs="Arial"/>
          <w:b/>
          <w:noProof/>
          <w:sz w:val="22"/>
          <w:szCs w:val="22"/>
          <w:lang w:val="pt-BR"/>
        </w:rPr>
      </w:pPr>
    </w:p>
    <w:p w14:paraId="7B3A8EA8" w14:textId="4830AEC0" w:rsidR="00853220" w:rsidRPr="00853220" w:rsidRDefault="00853220" w:rsidP="00853220">
      <w:pPr>
        <w:autoSpaceDE w:val="0"/>
        <w:autoSpaceDN w:val="0"/>
        <w:adjustRightInd w:val="0"/>
        <w:spacing w:after="120"/>
        <w:ind w:right="4"/>
        <w:jc w:val="both"/>
        <w:rPr>
          <w:rFonts w:ascii="Arial" w:hAnsi="Arial" w:cs="Arial"/>
          <w:sz w:val="22"/>
          <w:szCs w:val="22"/>
          <w:lang w:val="ro-RO"/>
        </w:rPr>
      </w:pPr>
      <w:r w:rsidRPr="00853220">
        <w:rPr>
          <w:rFonts w:ascii="Arial" w:hAnsi="Arial" w:cs="Arial"/>
          <w:sz w:val="22"/>
          <w:szCs w:val="22"/>
          <w:lang w:val="ro-RO"/>
        </w:rPr>
        <w:t>În costul de achiziție al produselor vor fi incluse toate cheltuielile ocazionate de livrare, transport până la destinația finală încărcare, descărcare, manipulare, montaj și punere în funcțiune în locația precizat</w:t>
      </w:r>
      <w:r>
        <w:rPr>
          <w:rFonts w:ascii="Arial" w:hAnsi="Arial" w:cs="Arial"/>
          <w:sz w:val="22"/>
          <w:szCs w:val="22"/>
          <w:lang w:val="ro-RO"/>
        </w:rPr>
        <w:t>ă</w:t>
      </w:r>
      <w:r w:rsidRPr="00853220">
        <w:rPr>
          <w:rFonts w:ascii="Arial" w:hAnsi="Arial" w:cs="Arial"/>
          <w:sz w:val="22"/>
          <w:szCs w:val="22"/>
          <w:lang w:val="ro-RO"/>
        </w:rPr>
        <w:t>.</w:t>
      </w:r>
    </w:p>
    <w:p w14:paraId="107FC9E8" w14:textId="77777777" w:rsidR="00853220" w:rsidRPr="00853220" w:rsidRDefault="00853220" w:rsidP="00853220">
      <w:pPr>
        <w:autoSpaceDE w:val="0"/>
        <w:autoSpaceDN w:val="0"/>
        <w:adjustRightInd w:val="0"/>
        <w:spacing w:after="120"/>
        <w:ind w:right="4"/>
        <w:jc w:val="both"/>
        <w:rPr>
          <w:rFonts w:ascii="Arial" w:hAnsi="Arial" w:cs="Arial"/>
          <w:sz w:val="22"/>
          <w:szCs w:val="22"/>
          <w:lang w:val="pt-BR"/>
        </w:rPr>
      </w:pPr>
      <w:r w:rsidRPr="00853220">
        <w:rPr>
          <w:rFonts w:ascii="Arial" w:hAnsi="Arial" w:cs="Arial"/>
          <w:sz w:val="22"/>
          <w:szCs w:val="22"/>
          <w:lang w:val="pt-BR"/>
        </w:rPr>
        <w:t>Nu se acceptă produse la mâna a doua sau recondiționate (refurbished).</w:t>
      </w:r>
    </w:p>
    <w:p w14:paraId="11717AF6" w14:textId="77777777" w:rsidR="00853220" w:rsidRPr="00853220" w:rsidRDefault="00853220" w:rsidP="00853220">
      <w:pPr>
        <w:autoSpaceDE w:val="0"/>
        <w:autoSpaceDN w:val="0"/>
        <w:adjustRightInd w:val="0"/>
        <w:spacing w:after="120"/>
        <w:ind w:right="4"/>
        <w:jc w:val="both"/>
        <w:rPr>
          <w:rFonts w:ascii="Arial" w:hAnsi="Arial" w:cs="Arial"/>
          <w:sz w:val="22"/>
          <w:szCs w:val="22"/>
          <w:lang w:val="pt-BR"/>
        </w:rPr>
      </w:pPr>
      <w:r w:rsidRPr="00853220">
        <w:rPr>
          <w:rFonts w:ascii="Arial" w:hAnsi="Arial" w:cs="Arial"/>
          <w:sz w:val="22"/>
          <w:szCs w:val="22"/>
          <w:lang w:val="pt-BR"/>
        </w:rPr>
        <w:t>Specificațiile tehnice care indică o anumită origine, sursă, producție, o marcă de fabrică sau de comerț, o licență de fabricație, sunt menționate doar pentru identificarea cu ușurință a tipului de produs și NU ca efect de favorizare sau eliminare a anumitor operatori economici sau anumitor produse. Aceste specificații vor fi considerate ca având mențiunea de “</w:t>
      </w:r>
      <w:r w:rsidRPr="00853220">
        <w:rPr>
          <w:rFonts w:ascii="Arial" w:hAnsi="Arial" w:cs="Arial"/>
          <w:i/>
          <w:iCs/>
          <w:sz w:val="22"/>
          <w:szCs w:val="22"/>
          <w:lang w:val="pt-BR"/>
        </w:rPr>
        <w:t>sau echivalent</w:t>
      </w:r>
      <w:r w:rsidRPr="00853220">
        <w:rPr>
          <w:rFonts w:ascii="Arial" w:hAnsi="Arial" w:cs="Arial"/>
          <w:sz w:val="22"/>
          <w:szCs w:val="22"/>
          <w:lang w:val="pt-BR"/>
        </w:rPr>
        <w:t>”.</w:t>
      </w:r>
    </w:p>
    <w:p w14:paraId="61998CB3" w14:textId="77777777" w:rsidR="00853220" w:rsidRPr="00853220" w:rsidRDefault="00853220" w:rsidP="00853220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pt-BR"/>
        </w:rPr>
      </w:pPr>
    </w:p>
    <w:p w14:paraId="5AB7941B" w14:textId="77777777" w:rsidR="00853220" w:rsidRPr="00E94BAE" w:rsidRDefault="00853220" w:rsidP="00853220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ro-RO"/>
        </w:rPr>
      </w:pPr>
    </w:p>
    <w:p w14:paraId="1603E4E6" w14:textId="77777777" w:rsidR="00DE71B3" w:rsidRPr="00E94BAE" w:rsidRDefault="00DE71B3" w:rsidP="00853220">
      <w:pPr>
        <w:spacing w:line="276" w:lineRule="auto"/>
        <w:jc w:val="both"/>
        <w:rPr>
          <w:rFonts w:ascii="Arial" w:hAnsi="Arial" w:cs="Arial"/>
          <w:noProof/>
          <w:sz w:val="22"/>
          <w:szCs w:val="22"/>
          <w:lang w:val="ro-RO"/>
        </w:rPr>
      </w:pPr>
    </w:p>
    <w:p w14:paraId="2E70FD3C" w14:textId="77777777" w:rsidR="00DE71B3" w:rsidRPr="00E94BAE" w:rsidRDefault="00DE71B3" w:rsidP="009B5EEB">
      <w:pPr>
        <w:spacing w:line="276" w:lineRule="auto"/>
        <w:jc w:val="right"/>
        <w:rPr>
          <w:rFonts w:ascii="Arial" w:hAnsi="Arial" w:cs="Arial"/>
          <w:noProof/>
          <w:sz w:val="22"/>
          <w:szCs w:val="22"/>
          <w:lang w:val="ro-RO"/>
        </w:rPr>
      </w:pPr>
    </w:p>
    <w:p w14:paraId="3FAFAAAF" w14:textId="77777777" w:rsidR="009C0F18" w:rsidRPr="00E61BA5" w:rsidRDefault="009C0F18" w:rsidP="009B5EEB">
      <w:pPr>
        <w:spacing w:line="276" w:lineRule="auto"/>
        <w:rPr>
          <w:rFonts w:ascii="Arial" w:hAnsi="Arial" w:cs="Arial"/>
          <w:sz w:val="22"/>
          <w:szCs w:val="22"/>
          <w:lang w:val="pt-BR"/>
        </w:rPr>
      </w:pPr>
    </w:p>
    <w:sectPr w:rsidR="009C0F18" w:rsidRPr="00E61BA5" w:rsidSect="00B64BCE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69" w:right="708" w:bottom="568" w:left="1276" w:header="284" w:footer="8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9F41B" w14:textId="77777777" w:rsidR="00F36A24" w:rsidRDefault="00F36A24">
      <w:r>
        <w:separator/>
      </w:r>
    </w:p>
  </w:endnote>
  <w:endnote w:type="continuationSeparator" w:id="0">
    <w:p w14:paraId="69327A44" w14:textId="77777777" w:rsidR="00F36A24" w:rsidRDefault="00F3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vantGarde Bk BT">
    <w:altName w:val="Segoe UI"/>
    <w:charset w:val="00"/>
    <w:family w:val="swiss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01936" w14:textId="77777777" w:rsidR="00230892" w:rsidRDefault="00230892">
    <w:pPr>
      <w:pStyle w:val="Footer"/>
    </w:pPr>
  </w:p>
  <w:p w14:paraId="3E3418D0" w14:textId="22941122" w:rsidR="00230892" w:rsidRDefault="00F2070D" w:rsidP="006C35B9">
    <w:pPr>
      <w:pStyle w:val="Footer"/>
      <w:jc w:val="right"/>
    </w:pPr>
    <w:r>
      <w:rPr>
        <w:rFonts w:ascii="AvantGarde Bk BT" w:hAnsi="AvantGarde Bk BT" w:cs="Arial"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E3F2F7" wp14:editId="64BBDDAB">
              <wp:simplePos x="0" y="0"/>
              <wp:positionH relativeFrom="column">
                <wp:posOffset>5371465</wp:posOffset>
              </wp:positionH>
              <wp:positionV relativeFrom="paragraph">
                <wp:posOffset>116205</wp:posOffset>
              </wp:positionV>
              <wp:extent cx="993775" cy="274320"/>
              <wp:effectExtent l="0" t="0" r="15875" b="11430"/>
              <wp:wrapNone/>
              <wp:docPr id="1720446282" name="Casetă text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377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75B206" w14:textId="761FACA2" w:rsidR="00230892" w:rsidRPr="00CB5ADC" w:rsidRDefault="00F2070D" w:rsidP="006C35B9">
                          <w:pPr>
                            <w:rPr>
                              <w:sz w:val="18"/>
                            </w:rPr>
                          </w:pPr>
                          <w:r w:rsidRPr="00CB5ADC">
                            <w:rPr>
                              <w:sz w:val="18"/>
                            </w:rPr>
                            <w:t xml:space="preserve">PAG </w:t>
                          </w:r>
                          <w:r w:rsidRPr="00CB5ADC">
                            <w:rPr>
                              <w:sz w:val="18"/>
                            </w:rPr>
                            <w:fldChar w:fldCharType="begin"/>
                          </w:r>
                          <w:r w:rsidRPr="00CB5ADC">
                            <w:rPr>
                              <w:sz w:val="18"/>
                            </w:rPr>
                            <w:instrText xml:space="preserve"> PAGE </w:instrText>
                          </w:r>
                          <w:r w:rsidRPr="00CB5ADC"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2</w:t>
                          </w:r>
                          <w:r w:rsidRPr="00CB5ADC">
                            <w:rPr>
                              <w:sz w:val="18"/>
                            </w:rPr>
                            <w:fldChar w:fldCharType="end"/>
                          </w:r>
                          <w:r w:rsidRPr="00CB5ADC">
                            <w:rPr>
                              <w:sz w:val="18"/>
                            </w:rPr>
                            <w:t xml:space="preserve"> DIN </w:t>
                          </w:r>
                          <w:r w:rsidR="00B64BCE" w:rsidRPr="00CB5ADC">
                            <w:rPr>
                              <w:sz w:val="18"/>
                            </w:rPr>
                            <w:fldChar w:fldCharType="begin"/>
                          </w:r>
                          <w:r w:rsidR="00B64BCE" w:rsidRPr="00CB5ADC">
                            <w:rPr>
                              <w:sz w:val="18"/>
                            </w:rPr>
                            <w:instrText xml:space="preserve"> </w:instrText>
                          </w:r>
                          <w:r w:rsidR="00B64BCE">
                            <w:rPr>
                              <w:sz w:val="18"/>
                            </w:rPr>
                            <w:instrText>NUMPAGES</w:instrText>
                          </w:r>
                          <w:r w:rsidR="00B64BCE" w:rsidRPr="00CB5ADC">
                            <w:rPr>
                              <w:sz w:val="18"/>
                            </w:rPr>
                            <w:instrText xml:space="preserve"> </w:instrText>
                          </w:r>
                          <w:r w:rsidR="00B64BCE" w:rsidRPr="00CB5ADC">
                            <w:rPr>
                              <w:sz w:val="18"/>
                            </w:rPr>
                            <w:fldChar w:fldCharType="separate"/>
                          </w:r>
                          <w:r w:rsidR="00B64BCE">
                            <w:rPr>
                              <w:sz w:val="18"/>
                            </w:rPr>
                            <w:t>2</w:t>
                          </w:r>
                          <w:r w:rsidR="00B64BCE" w:rsidRPr="00CB5ADC"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E3F2F7" id="_x0000_t202" coordsize="21600,21600" o:spt="202" path="m,l,21600r21600,l21600,xe">
              <v:stroke joinstyle="miter"/>
              <v:path gradientshapeok="t" o:connecttype="rect"/>
            </v:shapetype>
            <v:shape id="Casetă text 100" o:spid="_x0000_s1026" type="#_x0000_t202" style="position:absolute;left:0;text-align:left;margin-left:422.95pt;margin-top:9.15pt;width:78.2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">
              <v:textbox>
                <w:txbxContent>
                  <w:p w14:paraId="4575B206" w14:textId="761FACA2" w:rsidR="00230892" w:rsidRPr="00CB5ADC" w:rsidRDefault="00F2070D" w:rsidP="006C35B9">
                    <w:pPr>
                      <w:rPr>
                        <w:sz w:val="18"/>
                      </w:rPr>
                    </w:pPr>
                    <w:r w:rsidRPr="00CB5ADC">
                      <w:rPr>
                        <w:sz w:val="18"/>
                      </w:rPr>
                      <w:t xml:space="preserve">PAG </w:t>
                    </w:r>
                    <w:r w:rsidRPr="00CB5ADC">
                      <w:rPr>
                        <w:sz w:val="18"/>
                      </w:rPr>
                      <w:fldChar w:fldCharType="begin"/>
                    </w:r>
                    <w:r w:rsidRPr="00CB5ADC">
                      <w:rPr>
                        <w:sz w:val="18"/>
                      </w:rPr>
                      <w:instrText xml:space="preserve"> PAGE </w:instrText>
                    </w:r>
                    <w:r w:rsidRPr="00CB5ADC">
                      <w:rPr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2</w:t>
                    </w:r>
                    <w:r w:rsidRPr="00CB5ADC">
                      <w:rPr>
                        <w:sz w:val="18"/>
                      </w:rPr>
                      <w:fldChar w:fldCharType="end"/>
                    </w:r>
                    <w:r w:rsidRPr="00CB5ADC">
                      <w:rPr>
                        <w:sz w:val="18"/>
                      </w:rPr>
                      <w:t xml:space="preserve"> DIN </w:t>
                    </w:r>
                    <w:r w:rsidR="00B64BCE" w:rsidRPr="00CB5ADC">
                      <w:rPr>
                        <w:sz w:val="18"/>
                      </w:rPr>
                      <w:fldChar w:fldCharType="begin"/>
                    </w:r>
                    <w:r w:rsidR="00B64BCE" w:rsidRPr="00CB5ADC">
                      <w:rPr>
                        <w:sz w:val="18"/>
                      </w:rPr>
                      <w:instrText xml:space="preserve"> </w:instrText>
                    </w:r>
                    <w:r w:rsidR="00B64BCE">
                      <w:rPr>
                        <w:sz w:val="18"/>
                      </w:rPr>
                      <w:instrText>NUMPAGES</w:instrText>
                    </w:r>
                    <w:r w:rsidR="00B64BCE" w:rsidRPr="00CB5ADC">
                      <w:rPr>
                        <w:sz w:val="18"/>
                      </w:rPr>
                      <w:instrText xml:space="preserve"> </w:instrText>
                    </w:r>
                    <w:r w:rsidR="00B64BCE" w:rsidRPr="00CB5ADC">
                      <w:rPr>
                        <w:sz w:val="18"/>
                      </w:rPr>
                      <w:fldChar w:fldCharType="separate"/>
                    </w:r>
                    <w:r w:rsidR="00B64BCE">
                      <w:rPr>
                        <w:sz w:val="18"/>
                      </w:rPr>
                      <w:t>2</w:t>
                    </w:r>
                    <w:r w:rsidR="00B64BCE" w:rsidRPr="00CB5ADC"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AvantGarde Bk BT" w:hAnsi="AvantGarde Bk BT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A777827" wp14:editId="25620D6F">
              <wp:simplePos x="0" y="0"/>
              <wp:positionH relativeFrom="column">
                <wp:posOffset>73497</wp:posOffset>
              </wp:positionH>
              <wp:positionV relativeFrom="paragraph">
                <wp:posOffset>41157</wp:posOffset>
              </wp:positionV>
              <wp:extent cx="6286500" cy="0"/>
              <wp:effectExtent l="19050" t="20955" r="19050" b="26670"/>
              <wp:wrapNone/>
              <wp:docPr id="1295854742" name="Conector drept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28E6B0" id="Conector drept 9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pt,3.25pt" to="500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" strokeweight="3pt">
              <v:stroke linestyle="thickThin"/>
            </v:line>
          </w:pict>
        </mc:Fallback>
      </mc:AlternateContent>
    </w:r>
  </w:p>
  <w:p w14:paraId="6FA8C87D" w14:textId="77777777" w:rsidR="00230892" w:rsidRPr="00AC3C93" w:rsidRDefault="00F2070D" w:rsidP="006C35B9">
    <w:pPr>
      <w:pStyle w:val="Footer"/>
      <w:rPr>
        <w:rFonts w:ascii="AvantGarde Bk BT" w:hAnsi="AvantGarde Bk BT" w:cs="Arial"/>
      </w:rPr>
    </w:pPr>
    <w:r w:rsidRPr="00AC3C93">
      <w:rPr>
        <w:rFonts w:ascii="AvantGarde Bk BT" w:hAnsi="AvantGarde Bk BT" w:cs="Arial"/>
      </w:rPr>
      <w:t xml:space="preserve"> </w:t>
    </w:r>
  </w:p>
  <w:p w14:paraId="392056F3" w14:textId="77777777" w:rsidR="00230892" w:rsidRDefault="0023089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4FCE6" w14:textId="77777777" w:rsidR="00230892" w:rsidRDefault="00F2070D">
    <w:pPr>
      <w:pStyle w:val="Footer"/>
      <w:jc w:val="right"/>
    </w:pPr>
    <w:r>
      <w:rPr>
        <w:rFonts w:ascii="AvantGarde Bk BT" w:hAnsi="AvantGarde Bk BT" w:cs="Arial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CDB0397" wp14:editId="09259D50">
              <wp:simplePos x="0" y="0"/>
              <wp:positionH relativeFrom="column">
                <wp:posOffset>5447148</wp:posOffset>
              </wp:positionH>
              <wp:positionV relativeFrom="paragraph">
                <wp:posOffset>123559</wp:posOffset>
              </wp:positionV>
              <wp:extent cx="914400" cy="274320"/>
              <wp:effectExtent l="9525" t="11430" r="9525" b="9525"/>
              <wp:wrapNone/>
              <wp:docPr id="1141509438" name="Casetă text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66F5CA" w14:textId="77777777" w:rsidR="00230892" w:rsidRPr="00CB5ADC" w:rsidRDefault="00F2070D" w:rsidP="00BA0569">
                          <w:pPr>
                            <w:rPr>
                              <w:sz w:val="18"/>
                            </w:rPr>
                          </w:pPr>
                          <w:r w:rsidRPr="00CB5ADC">
                            <w:rPr>
                              <w:sz w:val="18"/>
                            </w:rPr>
                            <w:t xml:space="preserve">PAG </w:t>
                          </w:r>
                          <w:r w:rsidRPr="00CB5ADC">
                            <w:rPr>
                              <w:sz w:val="18"/>
                            </w:rPr>
                            <w:fldChar w:fldCharType="begin"/>
                          </w:r>
                          <w:r w:rsidRPr="00CB5ADC">
                            <w:rPr>
                              <w:sz w:val="18"/>
                            </w:rPr>
                            <w:instrText xml:space="preserve"> PAGE </w:instrText>
                          </w:r>
                          <w:r w:rsidRPr="00CB5ADC"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z w:val="18"/>
                            </w:rPr>
                            <w:t>1</w:t>
                          </w:r>
                          <w:r w:rsidRPr="00CB5ADC">
                            <w:rPr>
                              <w:sz w:val="18"/>
                            </w:rPr>
                            <w:fldChar w:fldCharType="end"/>
                          </w:r>
                          <w:r w:rsidRPr="00CB5ADC">
                            <w:rPr>
                              <w:sz w:val="18"/>
                            </w:rPr>
                            <w:t xml:space="preserve"> DIN </w:t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DB0397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28.9pt;margin-top:9.75pt;width:1in;height:21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">
              <v:textbox>
                <w:txbxContent>
                  <w:p w14:paraId="5466F5CA" w14:textId="77777777" w:rsidR="00230892" w:rsidRPr="00CB5ADC" w:rsidRDefault="00F2070D" w:rsidP="00BA0569">
                    <w:pPr>
                      <w:rPr>
                        <w:sz w:val="18"/>
                      </w:rPr>
                    </w:pPr>
                    <w:r w:rsidRPr="00CB5ADC">
                      <w:rPr>
                        <w:sz w:val="18"/>
                      </w:rPr>
                      <w:t xml:space="preserve">PAG </w:t>
                    </w:r>
                    <w:r w:rsidRPr="00CB5ADC">
                      <w:rPr>
                        <w:sz w:val="18"/>
                      </w:rPr>
                      <w:fldChar w:fldCharType="begin"/>
                    </w:r>
                    <w:r w:rsidRPr="00CB5ADC">
                      <w:rPr>
                        <w:sz w:val="18"/>
                      </w:rPr>
                      <w:instrText xml:space="preserve"> PAGE </w:instrText>
                    </w:r>
                    <w:r w:rsidRPr="00CB5ADC">
                      <w:rPr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sz w:val="18"/>
                      </w:rPr>
                      <w:t>1</w:t>
                    </w:r>
                    <w:r w:rsidRPr="00CB5ADC">
                      <w:rPr>
                        <w:sz w:val="18"/>
                      </w:rPr>
                      <w:fldChar w:fldCharType="end"/>
                    </w:r>
                    <w:r w:rsidRPr="00CB5ADC">
                      <w:rPr>
                        <w:sz w:val="18"/>
                      </w:rPr>
                      <w:t xml:space="preserve"> DIN </w:t>
                    </w: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ascii="AvantGarde Bk BT" w:hAnsi="AvantGarde Bk BT" w:cs="Arial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310B74B" wp14:editId="335478AF">
              <wp:simplePos x="0" y="0"/>
              <wp:positionH relativeFrom="column">
                <wp:posOffset>75269</wp:posOffset>
              </wp:positionH>
              <wp:positionV relativeFrom="paragraph">
                <wp:posOffset>123559</wp:posOffset>
              </wp:positionV>
              <wp:extent cx="1000125" cy="274320"/>
              <wp:effectExtent l="9525" t="11430" r="9525" b="9525"/>
              <wp:wrapNone/>
              <wp:docPr id="1939839720" name="Casetă text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2743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085CC4" w14:textId="77777777" w:rsidR="00230892" w:rsidRPr="00CB5ADC" w:rsidRDefault="00F2070D" w:rsidP="00BA0569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CB5ADC">
                            <w:rPr>
                              <w:sz w:val="18"/>
                            </w:rPr>
                            <w:t xml:space="preserve">ED. </w:t>
                          </w:r>
                          <w:r>
                            <w:rPr>
                              <w:sz w:val="18"/>
                            </w:rPr>
                            <w:t>IV</w:t>
                          </w:r>
                          <w:r w:rsidRPr="00CB5ADC">
                            <w:rPr>
                              <w:sz w:val="18"/>
                            </w:rPr>
                            <w:t xml:space="preserve"> REV.</w:t>
                          </w:r>
                          <w:r>
                            <w:rPr>
                              <w:sz w:val="18"/>
                            </w:rPr>
                            <w:t xml:space="preserve">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10B74B" id="Casetă text 101" o:spid="_x0000_s1030" type="#_x0000_t202" style="position:absolute;left:0;text-align:left;margin-left:5.95pt;margin-top:9.75pt;width:78.75pt;height:2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">
              <v:textbox>
                <w:txbxContent>
                  <w:p w14:paraId="73085CC4" w14:textId="77777777" w:rsidR="00230892" w:rsidRPr="00CB5ADC" w:rsidRDefault="00F2070D" w:rsidP="00BA0569">
                    <w:pPr>
                      <w:jc w:val="center"/>
                      <w:rPr>
                        <w:sz w:val="18"/>
                      </w:rPr>
                    </w:pPr>
                    <w:r w:rsidRPr="00CB5ADC">
                      <w:rPr>
                        <w:sz w:val="18"/>
                      </w:rPr>
                      <w:t xml:space="preserve">ED. </w:t>
                    </w:r>
                    <w:r>
                      <w:rPr>
                        <w:sz w:val="18"/>
                      </w:rPr>
                      <w:t>IV</w:t>
                    </w:r>
                    <w:r w:rsidRPr="00CB5ADC">
                      <w:rPr>
                        <w:sz w:val="18"/>
                      </w:rPr>
                      <w:t xml:space="preserve"> REV.</w:t>
                    </w:r>
                    <w:r>
                      <w:rPr>
                        <w:sz w:val="18"/>
                      </w:rPr>
                      <w:t xml:space="preserve"> 0</w:t>
                    </w:r>
                  </w:p>
                </w:txbxContent>
              </v:textbox>
            </v:shape>
          </w:pict>
        </mc:Fallback>
      </mc:AlternateContent>
    </w:r>
    <w:r>
      <w:rPr>
        <w:rFonts w:ascii="AvantGarde Bk BT" w:hAnsi="AvantGarde Bk BT" w:cs="Arial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AA6B382" wp14:editId="78415C36">
              <wp:simplePos x="0" y="0"/>
              <wp:positionH relativeFrom="column">
                <wp:posOffset>73497</wp:posOffset>
              </wp:positionH>
              <wp:positionV relativeFrom="paragraph">
                <wp:posOffset>41157</wp:posOffset>
              </wp:positionV>
              <wp:extent cx="6286500" cy="0"/>
              <wp:effectExtent l="19050" t="20955" r="19050" b="26670"/>
              <wp:wrapNone/>
              <wp:docPr id="1561759386" name="Conector drept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6BA982" id="Conector drept 9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8pt,3.25pt" to="500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" strokeweight="3pt">
              <v:stroke linestyle="thickThin"/>
            </v:line>
          </w:pict>
        </mc:Fallback>
      </mc:AlternateContent>
    </w:r>
  </w:p>
  <w:p w14:paraId="3D96FE5D" w14:textId="77777777" w:rsidR="00230892" w:rsidRPr="00AC3C93" w:rsidRDefault="00F2070D" w:rsidP="00BA0569">
    <w:pPr>
      <w:pStyle w:val="Footer"/>
      <w:rPr>
        <w:rFonts w:ascii="AvantGarde Bk BT" w:hAnsi="AvantGarde Bk BT" w:cs="Arial"/>
      </w:rPr>
    </w:pPr>
    <w:bookmarkStart w:id="0" w:name="_Hlk510083794"/>
    <w:bookmarkStart w:id="1" w:name="_Hlk510083795"/>
    <w:bookmarkStart w:id="2" w:name="_Hlk510083817"/>
    <w:bookmarkStart w:id="3" w:name="_Hlk510083818"/>
    <w:bookmarkStart w:id="4" w:name="_Hlk510083852"/>
    <w:bookmarkStart w:id="5" w:name="_Hlk510083853"/>
    <w:bookmarkStart w:id="6" w:name="_Hlk510083879"/>
    <w:bookmarkStart w:id="7" w:name="_Hlk510083880"/>
    <w:bookmarkStart w:id="8" w:name="_Hlk510083919"/>
    <w:bookmarkStart w:id="9" w:name="_Hlk510083920"/>
    <w:bookmarkStart w:id="10" w:name="_Hlk510083977"/>
    <w:bookmarkStart w:id="11" w:name="_Hlk510083978"/>
    <w:bookmarkStart w:id="12" w:name="_Hlk510084011"/>
    <w:bookmarkStart w:id="13" w:name="_Hlk510084012"/>
    <w:bookmarkStart w:id="14" w:name="_Hlk510084045"/>
    <w:bookmarkStart w:id="15" w:name="_Hlk510084046"/>
    <w:bookmarkStart w:id="16" w:name="_Hlk132185367"/>
    <w:bookmarkStart w:id="17" w:name="_Hlk132185368"/>
    <w:bookmarkStart w:id="18" w:name="_Hlk132185381"/>
    <w:bookmarkStart w:id="19" w:name="_Hlk132185382"/>
    <w:r w:rsidRPr="00AC3C93">
      <w:rPr>
        <w:rFonts w:ascii="AvantGarde Bk BT" w:hAnsi="AvantGarde Bk BT" w:cs="Arial"/>
      </w:rPr>
      <w:t xml:space="preserve">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</w:p>
  <w:p w14:paraId="64A90475" w14:textId="77777777" w:rsidR="00230892" w:rsidRPr="00AF0AAE" w:rsidRDefault="00230892">
    <w:pPr>
      <w:pStyle w:val="Footer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E4F46" w14:textId="77777777" w:rsidR="00F36A24" w:rsidRDefault="00F36A24">
      <w:r>
        <w:separator/>
      </w:r>
    </w:p>
  </w:footnote>
  <w:footnote w:type="continuationSeparator" w:id="0">
    <w:p w14:paraId="28228C8D" w14:textId="77777777" w:rsidR="00F36A24" w:rsidRDefault="00F36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37FF43" w14:textId="78ADAB82" w:rsidR="00230892" w:rsidRPr="00205AC9" w:rsidRDefault="00F2070D" w:rsidP="006C35B9">
    <w:pPr>
      <w:autoSpaceDE w:val="0"/>
      <w:autoSpaceDN w:val="0"/>
      <w:adjustRightInd w:val="0"/>
      <w:ind w:left="7200"/>
      <w:rPr>
        <w:rFonts w:ascii="Arial" w:hAnsi="Arial" w:cs="Arial"/>
        <w:b/>
        <w:bCs/>
        <w:i/>
        <w:iCs/>
        <w:sz w:val="16"/>
        <w:szCs w:val="16"/>
      </w:rPr>
    </w:pPr>
    <w:r>
      <w:rPr>
        <w:rFonts w:ascii="Arial" w:hAnsi="Arial"/>
        <w:b/>
      </w:rPr>
      <w:t xml:space="preserve">           </w:t>
    </w:r>
  </w:p>
  <w:p w14:paraId="254884DC" w14:textId="506153B2" w:rsidR="00230892" w:rsidRPr="00321C57" w:rsidRDefault="00230892" w:rsidP="006C35B9">
    <w:pPr>
      <w:pStyle w:val="Header"/>
      <w:jc w:val="center"/>
    </w:pPr>
  </w:p>
  <w:p w14:paraId="6A1DA564" w14:textId="77777777" w:rsidR="00230892" w:rsidRDefault="002308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A845D" w14:textId="77777777" w:rsidR="00230892" w:rsidRPr="00205AC9" w:rsidRDefault="00F2070D" w:rsidP="00A91AB3">
    <w:pPr>
      <w:autoSpaceDE w:val="0"/>
      <w:autoSpaceDN w:val="0"/>
      <w:adjustRightInd w:val="0"/>
      <w:ind w:left="7200"/>
      <w:rPr>
        <w:rFonts w:ascii="Arial" w:hAnsi="Arial" w:cs="Arial"/>
        <w:b/>
        <w:bCs/>
        <w:i/>
        <w:iCs/>
        <w:sz w:val="16"/>
        <w:szCs w:val="16"/>
      </w:rPr>
    </w:pPr>
    <w:r>
      <w:rPr>
        <w:rFonts w:ascii="Arial" w:hAnsi="Arial"/>
        <w:b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0DC761" wp14:editId="7DA6CC58">
              <wp:simplePos x="0" y="0"/>
              <wp:positionH relativeFrom="column">
                <wp:posOffset>-72478</wp:posOffset>
              </wp:positionH>
              <wp:positionV relativeFrom="paragraph">
                <wp:posOffset>124371</wp:posOffset>
              </wp:positionV>
              <wp:extent cx="1851660" cy="413385"/>
              <wp:effectExtent l="9525" t="8255" r="5715" b="6985"/>
              <wp:wrapNone/>
              <wp:docPr id="475355561" name="Casetă text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413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43274" w14:textId="77777777" w:rsidR="00230892" w:rsidRPr="00CB5ADC" w:rsidRDefault="00F2070D" w:rsidP="00A91AB3">
                          <w:pPr>
                            <w:pStyle w:val="Header"/>
                            <w:jc w:val="center"/>
                            <w:rPr>
                              <w:b/>
                              <w:sz w:val="18"/>
                            </w:rPr>
                          </w:pPr>
                          <w:r w:rsidRPr="00CB5ADC">
                            <w:rPr>
                              <w:b/>
                              <w:sz w:val="18"/>
                            </w:rPr>
                            <w:t>UNIVERSITATEA MARITIMĂ</w:t>
                          </w:r>
                        </w:p>
                        <w:p w14:paraId="089069E1" w14:textId="77777777" w:rsidR="00230892" w:rsidRPr="00CB5ADC" w:rsidRDefault="00F2070D" w:rsidP="00A91AB3">
                          <w:pPr>
                            <w:pStyle w:val="Header"/>
                            <w:jc w:val="center"/>
                            <w:rPr>
                              <w:b/>
                            </w:rPr>
                          </w:pPr>
                          <w:r w:rsidRPr="00CB5ADC">
                            <w:rPr>
                              <w:b/>
                              <w:sz w:val="18"/>
                            </w:rPr>
                            <w:t>DIN CONSTANŢA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0DC761" id="_x0000_t202" coordsize="21600,21600" o:spt="202" path="m,l,21600r21600,l21600,xe">
              <v:stroke joinstyle="miter"/>
              <v:path gradientshapeok="t" o:connecttype="rect"/>
            </v:shapetype>
            <v:shape id="Casetă text 93" o:spid="_x0000_s1027" type="#_x0000_t202" style="position:absolute;left:0;text-align:left;margin-left:-5.7pt;margin-top:9.8pt;width:145.8pt;height:3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">
              <v:textbox>
                <w:txbxContent>
                  <w:p w14:paraId="36843274" w14:textId="77777777" w:rsidR="00230892" w:rsidRPr="00CB5ADC" w:rsidRDefault="00F2070D" w:rsidP="00A91AB3">
                    <w:pPr>
                      <w:pStyle w:val="Header"/>
                      <w:jc w:val="center"/>
                      <w:rPr>
                        <w:b/>
                        <w:sz w:val="18"/>
                      </w:rPr>
                    </w:pPr>
                    <w:r w:rsidRPr="00CB5ADC">
                      <w:rPr>
                        <w:b/>
                        <w:sz w:val="18"/>
                      </w:rPr>
                      <w:t>UNIVERSITATEA MARITIMĂ</w:t>
                    </w:r>
                  </w:p>
                  <w:p w14:paraId="089069E1" w14:textId="77777777" w:rsidR="00230892" w:rsidRPr="00CB5ADC" w:rsidRDefault="00F2070D" w:rsidP="00A91AB3">
                    <w:pPr>
                      <w:pStyle w:val="Header"/>
                      <w:jc w:val="center"/>
                      <w:rPr>
                        <w:b/>
                      </w:rPr>
                    </w:pPr>
                    <w:r w:rsidRPr="00CB5ADC">
                      <w:rPr>
                        <w:b/>
                        <w:sz w:val="18"/>
                      </w:rPr>
                      <w:t>DIN CONSTANŢA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</w:rPr>
      <w:t xml:space="preserve">           </w:t>
    </w:r>
  </w:p>
  <w:p w14:paraId="6734B72E" w14:textId="77777777" w:rsidR="00230892" w:rsidRPr="00321C57" w:rsidRDefault="00F2070D" w:rsidP="00A91AB3">
    <w:pPr>
      <w:pStyle w:val="Header"/>
      <w:jc w:val="center"/>
    </w:pPr>
    <w:r>
      <w:rPr>
        <w:rFonts w:ascii="Arial" w:hAnsi="Arial"/>
        <w:b/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2FA52C5" wp14:editId="5845FA59">
              <wp:simplePos x="0" y="0"/>
              <wp:positionH relativeFrom="column">
                <wp:posOffset>4495534</wp:posOffset>
              </wp:positionH>
              <wp:positionV relativeFrom="paragraph">
                <wp:posOffset>52632</wp:posOffset>
              </wp:positionV>
              <wp:extent cx="1587499" cy="367029"/>
              <wp:effectExtent l="0" t="0" r="13335" b="14605"/>
              <wp:wrapNone/>
              <wp:docPr id="732877789" name="Casetă text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7499" cy="36702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E117044" w14:textId="77777777" w:rsidR="00230892" w:rsidRDefault="00230892" w:rsidP="00A91AB3">
                          <w:pPr>
                            <w:pStyle w:val="Header"/>
                            <w:jc w:val="right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</w:p>
                        <w:p w14:paraId="4E0C9C0C" w14:textId="77777777" w:rsidR="00230892" w:rsidRPr="00CB5ADC" w:rsidRDefault="00F2070D" w:rsidP="00A91AB3">
                          <w:pPr>
                            <w:pStyle w:val="Header"/>
                            <w:jc w:val="right"/>
                            <w:rPr>
                              <w:b/>
                              <w:sz w:val="18"/>
                            </w:rPr>
                          </w:pPr>
                          <w:r w:rsidRPr="00CB5ADC">
                            <w:rPr>
                              <w:b/>
                              <w:sz w:val="18"/>
                            </w:rPr>
                            <w:t xml:space="preserve">COD: </w:t>
                          </w:r>
                          <w:r>
                            <w:rPr>
                              <w:b/>
                              <w:sz w:val="18"/>
                            </w:rPr>
                            <w:t>PO</w:t>
                          </w:r>
                          <w:r w:rsidRPr="00CB5ADC">
                            <w:rPr>
                              <w:b/>
                              <w:sz w:val="18"/>
                            </w:rPr>
                            <w:t>_</w:t>
                          </w:r>
                          <w:r>
                            <w:rPr>
                              <w:b/>
                              <w:sz w:val="18"/>
                            </w:rPr>
                            <w:t>16</w:t>
                          </w:r>
                          <w:r w:rsidRPr="00CB5ADC">
                            <w:rPr>
                              <w:b/>
                              <w:sz w:val="18"/>
                            </w:rPr>
                            <w:t>_</w:t>
                          </w:r>
                          <w:r>
                            <w:rPr>
                              <w:b/>
                              <w:sz w:val="18"/>
                            </w:rPr>
                            <w:t>03_</w:t>
                          </w:r>
                          <w:r w:rsidRPr="00CB5ADC">
                            <w:rPr>
                              <w:b/>
                              <w:sz w:val="18"/>
                            </w:rPr>
                            <w:t>F</w:t>
                          </w:r>
                          <w:r>
                            <w:rPr>
                              <w:b/>
                              <w:sz w:val="18"/>
                            </w:rPr>
                            <w:t>01</w:t>
                          </w:r>
                        </w:p>
                        <w:p w14:paraId="54CB4CCD" w14:textId="77777777" w:rsidR="00230892" w:rsidRDefault="00230892" w:rsidP="00A91AB3">
                          <w:pPr>
                            <w:pStyle w:val="Header"/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FA52C5" id="Casetă text 94" o:spid="_x0000_s1028" type="#_x0000_t202" style="position:absolute;left:0;text-align:left;margin-left:354pt;margin-top:4.15pt;width:125pt;height:28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">
              <v:textbox>
                <w:txbxContent>
                  <w:p w14:paraId="0E117044" w14:textId="77777777" w:rsidR="00230892" w:rsidRDefault="00230892" w:rsidP="00A91AB3">
                    <w:pPr>
                      <w:pStyle w:val="Header"/>
                      <w:jc w:val="right"/>
                      <w:rPr>
                        <w:rFonts w:ascii="Arial" w:hAnsi="Arial"/>
                        <w:b/>
                        <w:sz w:val="18"/>
                      </w:rPr>
                    </w:pPr>
                  </w:p>
                  <w:p w14:paraId="4E0C9C0C" w14:textId="77777777" w:rsidR="00230892" w:rsidRPr="00CB5ADC" w:rsidRDefault="00F2070D" w:rsidP="00A91AB3">
                    <w:pPr>
                      <w:pStyle w:val="Header"/>
                      <w:jc w:val="right"/>
                      <w:rPr>
                        <w:b/>
                        <w:sz w:val="18"/>
                      </w:rPr>
                    </w:pPr>
                    <w:r w:rsidRPr="00CB5ADC">
                      <w:rPr>
                        <w:b/>
                        <w:sz w:val="18"/>
                      </w:rPr>
                      <w:t xml:space="preserve">COD: </w:t>
                    </w:r>
                    <w:r>
                      <w:rPr>
                        <w:b/>
                        <w:sz w:val="18"/>
                      </w:rPr>
                      <w:t>PO</w:t>
                    </w:r>
                    <w:r w:rsidRPr="00CB5ADC">
                      <w:rPr>
                        <w:b/>
                        <w:sz w:val="18"/>
                      </w:rPr>
                      <w:t>_</w:t>
                    </w:r>
                    <w:r>
                      <w:rPr>
                        <w:b/>
                        <w:sz w:val="18"/>
                      </w:rPr>
                      <w:t>16</w:t>
                    </w:r>
                    <w:r w:rsidRPr="00CB5ADC">
                      <w:rPr>
                        <w:b/>
                        <w:sz w:val="18"/>
                      </w:rPr>
                      <w:t>_</w:t>
                    </w:r>
                    <w:r>
                      <w:rPr>
                        <w:b/>
                        <w:sz w:val="18"/>
                      </w:rPr>
                      <w:t>03_</w:t>
                    </w:r>
                    <w:r w:rsidRPr="00CB5ADC">
                      <w:rPr>
                        <w:b/>
                        <w:sz w:val="18"/>
                      </w:rPr>
                      <w:t>F</w:t>
                    </w:r>
                    <w:r>
                      <w:rPr>
                        <w:b/>
                        <w:sz w:val="18"/>
                      </w:rPr>
                      <w:t>01</w:t>
                    </w:r>
                  </w:p>
                  <w:p w14:paraId="54CB4CCD" w14:textId="77777777" w:rsidR="00230892" w:rsidRDefault="00230892" w:rsidP="00A91AB3">
                    <w:pPr>
                      <w:pStyle w:val="Header"/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Arial" w:hAnsi="Arial"/>
        <w:b/>
        <w:i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FA21DAD" wp14:editId="59592B32">
              <wp:simplePos x="0" y="0"/>
              <wp:positionH relativeFrom="column">
                <wp:posOffset>-128521</wp:posOffset>
              </wp:positionH>
              <wp:positionV relativeFrom="paragraph">
                <wp:posOffset>500439</wp:posOffset>
              </wp:positionV>
              <wp:extent cx="6286500" cy="0"/>
              <wp:effectExtent l="19050" t="21590" r="19050" b="26035"/>
              <wp:wrapNone/>
              <wp:docPr id="1233666131" name="Conector drept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A935BA" id="Conector drept 9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1pt,39.4pt" to="484.9pt,3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" o:allowincell="f" strokeweight="3pt">
              <v:stroke linestyle="thick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37248"/>
    <w:multiLevelType w:val="hybridMultilevel"/>
    <w:tmpl w:val="9AC40264"/>
    <w:lvl w:ilvl="0" w:tplc="56C677DC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4FC0"/>
    <w:multiLevelType w:val="multilevel"/>
    <w:tmpl w:val="750E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926109"/>
    <w:multiLevelType w:val="hybridMultilevel"/>
    <w:tmpl w:val="B97EA38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B4EAA"/>
    <w:multiLevelType w:val="multilevel"/>
    <w:tmpl w:val="750E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A057F6"/>
    <w:multiLevelType w:val="multilevel"/>
    <w:tmpl w:val="750E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A11FB"/>
    <w:multiLevelType w:val="hybridMultilevel"/>
    <w:tmpl w:val="6C4648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F3606"/>
    <w:multiLevelType w:val="multilevel"/>
    <w:tmpl w:val="750E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C56357"/>
    <w:multiLevelType w:val="hybridMultilevel"/>
    <w:tmpl w:val="B2DA062A"/>
    <w:styleLink w:val="ImportedStyle4"/>
    <w:lvl w:ilvl="0" w:tplc="D0B8CCB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F3CEF38">
      <w:start w:val="1"/>
      <w:numFmt w:val="lowerLetter"/>
      <w:lvlText w:val="%2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DB017C6">
      <w:start w:val="1"/>
      <w:numFmt w:val="lowerRoman"/>
      <w:lvlText w:val="%3."/>
      <w:lvlJc w:val="left"/>
      <w:pPr>
        <w:ind w:left="108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A62318">
      <w:start w:val="1"/>
      <w:numFmt w:val="decimal"/>
      <w:lvlText w:val="%4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072BF32">
      <w:start w:val="1"/>
      <w:numFmt w:val="lowerLetter"/>
      <w:lvlText w:val="%5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A1A9DC4">
      <w:start w:val="1"/>
      <w:numFmt w:val="lowerRoman"/>
      <w:lvlText w:val="%6."/>
      <w:lvlJc w:val="left"/>
      <w:pPr>
        <w:ind w:left="324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E6A4B34">
      <w:start w:val="1"/>
      <w:numFmt w:val="decimal"/>
      <w:lvlText w:val="%7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B081B82">
      <w:start w:val="1"/>
      <w:numFmt w:val="lowerLetter"/>
      <w:lvlText w:val="%8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B42D112">
      <w:start w:val="1"/>
      <w:numFmt w:val="lowerRoman"/>
      <w:lvlText w:val="%9."/>
      <w:lvlJc w:val="left"/>
      <w:pPr>
        <w:ind w:left="5400" w:hanging="27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A6967B8"/>
    <w:multiLevelType w:val="hybridMultilevel"/>
    <w:tmpl w:val="9FCA7E9C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AF97BE6"/>
    <w:multiLevelType w:val="hybridMultilevel"/>
    <w:tmpl w:val="D3D8961E"/>
    <w:styleLink w:val="ImportedStyle5"/>
    <w:lvl w:ilvl="0" w:tplc="98EAE1A4">
      <w:start w:val="1"/>
      <w:numFmt w:val="decimal"/>
      <w:lvlText w:val="%1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636A162">
      <w:start w:val="1"/>
      <w:numFmt w:val="lowerLetter"/>
      <w:lvlText w:val="%2."/>
      <w:lvlJc w:val="left"/>
      <w:pPr>
        <w:tabs>
          <w:tab w:val="left" w:pos="567"/>
        </w:tabs>
        <w:ind w:left="128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21ADDEA">
      <w:start w:val="1"/>
      <w:numFmt w:val="lowerRoman"/>
      <w:lvlText w:val="%3."/>
      <w:lvlJc w:val="left"/>
      <w:pPr>
        <w:tabs>
          <w:tab w:val="left" w:pos="567"/>
        </w:tabs>
        <w:ind w:left="2007" w:hanging="2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42B9F6">
      <w:start w:val="1"/>
      <w:numFmt w:val="decimal"/>
      <w:lvlText w:val="%4."/>
      <w:lvlJc w:val="left"/>
      <w:pPr>
        <w:tabs>
          <w:tab w:val="left" w:pos="567"/>
        </w:tabs>
        <w:ind w:left="272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D00884">
      <w:start w:val="1"/>
      <w:numFmt w:val="lowerLetter"/>
      <w:lvlText w:val="%5."/>
      <w:lvlJc w:val="left"/>
      <w:pPr>
        <w:tabs>
          <w:tab w:val="left" w:pos="567"/>
        </w:tabs>
        <w:ind w:left="344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722E8DE">
      <w:start w:val="1"/>
      <w:numFmt w:val="lowerRoman"/>
      <w:lvlText w:val="%6."/>
      <w:lvlJc w:val="left"/>
      <w:pPr>
        <w:tabs>
          <w:tab w:val="left" w:pos="567"/>
        </w:tabs>
        <w:ind w:left="4167" w:hanging="2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B1EB2E2">
      <w:start w:val="1"/>
      <w:numFmt w:val="decimal"/>
      <w:lvlText w:val="%7."/>
      <w:lvlJc w:val="left"/>
      <w:pPr>
        <w:tabs>
          <w:tab w:val="left" w:pos="567"/>
        </w:tabs>
        <w:ind w:left="488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E2FB58">
      <w:start w:val="1"/>
      <w:numFmt w:val="lowerLetter"/>
      <w:lvlText w:val="%8."/>
      <w:lvlJc w:val="left"/>
      <w:pPr>
        <w:tabs>
          <w:tab w:val="left" w:pos="567"/>
        </w:tabs>
        <w:ind w:left="560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AC6267A">
      <w:start w:val="1"/>
      <w:numFmt w:val="lowerRoman"/>
      <w:lvlText w:val="%9."/>
      <w:lvlJc w:val="left"/>
      <w:pPr>
        <w:tabs>
          <w:tab w:val="left" w:pos="567"/>
        </w:tabs>
        <w:ind w:left="6327" w:hanging="20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1B746EAE"/>
    <w:multiLevelType w:val="hybridMultilevel"/>
    <w:tmpl w:val="D04A62EE"/>
    <w:lvl w:ilvl="0" w:tplc="0418000F">
      <w:start w:val="1"/>
      <w:numFmt w:val="decimal"/>
      <w:lvlText w:val="%1."/>
      <w:lvlJc w:val="left"/>
      <w:pPr>
        <w:ind w:left="90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AB6C5C"/>
    <w:multiLevelType w:val="hybridMultilevel"/>
    <w:tmpl w:val="4188622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F662D"/>
    <w:multiLevelType w:val="hybridMultilevel"/>
    <w:tmpl w:val="47840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4331A"/>
    <w:multiLevelType w:val="multilevel"/>
    <w:tmpl w:val="E528AA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687738"/>
    <w:multiLevelType w:val="hybridMultilevel"/>
    <w:tmpl w:val="6F8605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D2D54A3"/>
    <w:multiLevelType w:val="multilevel"/>
    <w:tmpl w:val="92184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F703AD"/>
    <w:multiLevelType w:val="hybridMultilevel"/>
    <w:tmpl w:val="B10A5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4C0757"/>
    <w:multiLevelType w:val="hybridMultilevel"/>
    <w:tmpl w:val="5A6C5276"/>
    <w:lvl w:ilvl="0" w:tplc="B51C9D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4831D5"/>
    <w:multiLevelType w:val="hybridMultilevel"/>
    <w:tmpl w:val="E71817A8"/>
    <w:styleLink w:val="ImportedStyle3"/>
    <w:lvl w:ilvl="0" w:tplc="DA64E4C4">
      <w:start w:val="1"/>
      <w:numFmt w:val="decimal"/>
      <w:lvlText w:val="%1."/>
      <w:lvlJc w:val="left"/>
      <w:pPr>
        <w:ind w:left="567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D167370">
      <w:start w:val="1"/>
      <w:numFmt w:val="lowerLetter"/>
      <w:lvlText w:val="%2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BAA5DCA">
      <w:start w:val="1"/>
      <w:numFmt w:val="lowerRoman"/>
      <w:lvlText w:val="%3."/>
      <w:lvlJc w:val="left"/>
      <w:pPr>
        <w:ind w:left="208" w:hanging="2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B0C60C4">
      <w:start w:val="1"/>
      <w:numFmt w:val="decimal"/>
      <w:lvlText w:val="%4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78E33E6">
      <w:start w:val="1"/>
      <w:numFmt w:val="lowerLetter"/>
      <w:lvlText w:val="%5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0E8A58">
      <w:start w:val="1"/>
      <w:numFmt w:val="lowerRoman"/>
      <w:lvlText w:val="%6."/>
      <w:lvlJc w:val="left"/>
      <w:pPr>
        <w:ind w:left="208" w:hanging="2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EEA63E2">
      <w:start w:val="1"/>
      <w:numFmt w:val="decimal"/>
      <w:lvlText w:val="%7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6D0FCF8">
      <w:start w:val="1"/>
      <w:numFmt w:val="lowerLetter"/>
      <w:lvlText w:val="%8."/>
      <w:lvlJc w:val="left"/>
      <w:pPr>
        <w:ind w:left="283" w:hanging="2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2661CB6">
      <w:start w:val="1"/>
      <w:numFmt w:val="lowerRoman"/>
      <w:lvlText w:val="%9."/>
      <w:lvlJc w:val="left"/>
      <w:pPr>
        <w:ind w:left="208" w:hanging="20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3AE47515"/>
    <w:multiLevelType w:val="multilevel"/>
    <w:tmpl w:val="750E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6B4330"/>
    <w:multiLevelType w:val="hybridMultilevel"/>
    <w:tmpl w:val="280245B0"/>
    <w:lvl w:ilvl="0" w:tplc="CACC799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9702CE"/>
    <w:multiLevelType w:val="hybridMultilevel"/>
    <w:tmpl w:val="D5C45872"/>
    <w:lvl w:ilvl="0" w:tplc="ABC8A2B0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A7145"/>
    <w:multiLevelType w:val="hybridMultilevel"/>
    <w:tmpl w:val="624A385C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7361F10"/>
    <w:multiLevelType w:val="hybridMultilevel"/>
    <w:tmpl w:val="B3E021C4"/>
    <w:styleLink w:val="ImportedStyle2"/>
    <w:lvl w:ilvl="0" w:tplc="CCF68C14">
      <w:start w:val="1"/>
      <w:numFmt w:val="upperLetter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2E3FC0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C8C438E">
      <w:start w:val="1"/>
      <w:numFmt w:val="lowerRoman"/>
      <w:lvlText w:val="%3."/>
      <w:lvlJc w:val="left"/>
      <w:pPr>
        <w:ind w:left="1724" w:hanging="2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B62D5A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407624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1085DE">
      <w:start w:val="1"/>
      <w:numFmt w:val="lowerRoman"/>
      <w:lvlText w:val="%6."/>
      <w:lvlJc w:val="left"/>
      <w:pPr>
        <w:ind w:left="3884" w:hanging="2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FFE6E8E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E5AB22C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8623CAA">
      <w:start w:val="1"/>
      <w:numFmt w:val="lowerRoman"/>
      <w:lvlText w:val="%9."/>
      <w:lvlJc w:val="left"/>
      <w:pPr>
        <w:ind w:left="6044" w:hanging="2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488C5AE9"/>
    <w:multiLevelType w:val="hybridMultilevel"/>
    <w:tmpl w:val="BAC461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2757D8"/>
    <w:multiLevelType w:val="hybridMultilevel"/>
    <w:tmpl w:val="2F0AF7F8"/>
    <w:lvl w:ilvl="0" w:tplc="445AC72A">
      <w:start w:val="1"/>
      <w:numFmt w:val="decimalZero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159D7"/>
    <w:multiLevelType w:val="hybridMultilevel"/>
    <w:tmpl w:val="C97AF658"/>
    <w:lvl w:ilvl="0" w:tplc="0409000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D9B7666"/>
    <w:multiLevelType w:val="hybridMultilevel"/>
    <w:tmpl w:val="DA3CD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F85A2F"/>
    <w:multiLevelType w:val="multilevel"/>
    <w:tmpl w:val="750E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EC06DC"/>
    <w:multiLevelType w:val="hybridMultilevel"/>
    <w:tmpl w:val="B096F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82515C"/>
    <w:multiLevelType w:val="hybridMultilevel"/>
    <w:tmpl w:val="3E8E1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DD432E"/>
    <w:multiLevelType w:val="hybridMultilevel"/>
    <w:tmpl w:val="3674830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11273"/>
    <w:multiLevelType w:val="multilevel"/>
    <w:tmpl w:val="750E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8F5CFD"/>
    <w:multiLevelType w:val="multilevel"/>
    <w:tmpl w:val="750E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7323E0"/>
    <w:multiLevelType w:val="hybridMultilevel"/>
    <w:tmpl w:val="EB941124"/>
    <w:lvl w:ilvl="0" w:tplc="6D664AE4">
      <w:start w:val="1"/>
      <w:numFmt w:val="decimal"/>
      <w:lvlText w:val="(%1)"/>
      <w:lvlJc w:val="left"/>
      <w:pPr>
        <w:ind w:left="765" w:hanging="405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DE08C5"/>
    <w:multiLevelType w:val="hybridMultilevel"/>
    <w:tmpl w:val="1A462ECE"/>
    <w:lvl w:ilvl="0" w:tplc="EB7C797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1D5D73"/>
    <w:multiLevelType w:val="hybridMultilevel"/>
    <w:tmpl w:val="94D89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7F6A3B"/>
    <w:multiLevelType w:val="hybridMultilevel"/>
    <w:tmpl w:val="F3C0B2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FA146C"/>
    <w:multiLevelType w:val="hybridMultilevel"/>
    <w:tmpl w:val="EA6824D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BBE98BE">
      <w:numFmt w:val="bullet"/>
      <w:lvlText w:val="-"/>
      <w:lvlJc w:val="left"/>
      <w:pPr>
        <w:ind w:left="2340" w:hanging="360"/>
      </w:pPr>
      <w:rPr>
        <w:rFonts w:ascii="Arial" w:eastAsia="Times New Roman" w:hAnsi="Arial" w:cs="Aria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FD0C78"/>
    <w:multiLevelType w:val="hybridMultilevel"/>
    <w:tmpl w:val="9D30DC4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6F114E"/>
    <w:multiLevelType w:val="hybridMultilevel"/>
    <w:tmpl w:val="7A3002F4"/>
    <w:lvl w:ilvl="0" w:tplc="B13861C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3C17D34"/>
    <w:multiLevelType w:val="hybridMultilevel"/>
    <w:tmpl w:val="D788F7A2"/>
    <w:lvl w:ilvl="0" w:tplc="8A9AD7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EB3105"/>
    <w:multiLevelType w:val="hybridMultilevel"/>
    <w:tmpl w:val="E108A00A"/>
    <w:lvl w:ilvl="0" w:tplc="53C64376"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32731C"/>
    <w:multiLevelType w:val="multilevel"/>
    <w:tmpl w:val="750E3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A16FA0"/>
    <w:multiLevelType w:val="hybridMultilevel"/>
    <w:tmpl w:val="144E6158"/>
    <w:lvl w:ilvl="0" w:tplc="2952936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8C1551"/>
    <w:multiLevelType w:val="hybridMultilevel"/>
    <w:tmpl w:val="A0CC49D8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8653591">
    <w:abstractNumId w:val="25"/>
  </w:num>
  <w:num w:numId="2" w16cid:durableId="1994216622">
    <w:abstractNumId w:val="10"/>
  </w:num>
  <w:num w:numId="3" w16cid:durableId="880559679">
    <w:abstractNumId w:val="26"/>
  </w:num>
  <w:num w:numId="4" w16cid:durableId="1807578344">
    <w:abstractNumId w:val="41"/>
  </w:num>
  <w:num w:numId="5" w16cid:durableId="1233737430">
    <w:abstractNumId w:val="45"/>
  </w:num>
  <w:num w:numId="6" w16cid:durableId="521089580">
    <w:abstractNumId w:val="22"/>
  </w:num>
  <w:num w:numId="7" w16cid:durableId="1662125377">
    <w:abstractNumId w:val="23"/>
  </w:num>
  <w:num w:numId="8" w16cid:durableId="1633246668">
    <w:abstractNumId w:val="18"/>
  </w:num>
  <w:num w:numId="9" w16cid:durableId="2082559381">
    <w:abstractNumId w:val="7"/>
  </w:num>
  <w:num w:numId="10" w16cid:durableId="1203904921">
    <w:abstractNumId w:val="9"/>
  </w:num>
  <w:num w:numId="11" w16cid:durableId="1528327798">
    <w:abstractNumId w:val="8"/>
  </w:num>
  <w:num w:numId="12" w16cid:durableId="1698652550">
    <w:abstractNumId w:val="31"/>
  </w:num>
  <w:num w:numId="13" w16cid:durableId="1455564531">
    <w:abstractNumId w:val="39"/>
  </w:num>
  <w:num w:numId="14" w16cid:durableId="1879850166">
    <w:abstractNumId w:val="13"/>
  </w:num>
  <w:num w:numId="15" w16cid:durableId="1928032573">
    <w:abstractNumId w:val="27"/>
  </w:num>
  <w:num w:numId="16" w16cid:durableId="1029259163">
    <w:abstractNumId w:val="12"/>
  </w:num>
  <w:num w:numId="17" w16cid:durableId="2075159696">
    <w:abstractNumId w:val="29"/>
  </w:num>
  <w:num w:numId="18" w16cid:durableId="454099403">
    <w:abstractNumId w:val="36"/>
  </w:num>
  <w:num w:numId="19" w16cid:durableId="1232546445">
    <w:abstractNumId w:val="30"/>
  </w:num>
  <w:num w:numId="20" w16cid:durableId="369035724">
    <w:abstractNumId w:val="42"/>
  </w:num>
  <w:num w:numId="21" w16cid:durableId="604464245">
    <w:abstractNumId w:val="5"/>
  </w:num>
  <w:num w:numId="22" w16cid:durableId="917784197">
    <w:abstractNumId w:val="34"/>
  </w:num>
  <w:num w:numId="23" w16cid:durableId="1661153566">
    <w:abstractNumId w:val="14"/>
  </w:num>
  <w:num w:numId="24" w16cid:durableId="1076972950">
    <w:abstractNumId w:val="11"/>
  </w:num>
  <w:num w:numId="25" w16cid:durableId="2128349399">
    <w:abstractNumId w:val="38"/>
  </w:num>
  <w:num w:numId="26" w16cid:durableId="1924409659">
    <w:abstractNumId w:val="40"/>
  </w:num>
  <w:num w:numId="27" w16cid:durableId="320042217">
    <w:abstractNumId w:val="44"/>
  </w:num>
  <w:num w:numId="28" w16cid:durableId="1361056006">
    <w:abstractNumId w:val="16"/>
  </w:num>
  <w:num w:numId="29" w16cid:durableId="225185250">
    <w:abstractNumId w:val="15"/>
  </w:num>
  <w:num w:numId="30" w16cid:durableId="411238669">
    <w:abstractNumId w:val="4"/>
  </w:num>
  <w:num w:numId="31" w16cid:durableId="1441873806">
    <w:abstractNumId w:val="32"/>
  </w:num>
  <w:num w:numId="32" w16cid:durableId="525605815">
    <w:abstractNumId w:val="35"/>
  </w:num>
  <w:num w:numId="33" w16cid:durableId="77143372">
    <w:abstractNumId w:val="3"/>
  </w:num>
  <w:num w:numId="34" w16cid:durableId="1151170924">
    <w:abstractNumId w:val="6"/>
  </w:num>
  <w:num w:numId="35" w16cid:durableId="543639242">
    <w:abstractNumId w:val="33"/>
  </w:num>
  <w:num w:numId="36" w16cid:durableId="1948461542">
    <w:abstractNumId w:val="28"/>
  </w:num>
  <w:num w:numId="37" w16cid:durableId="904417813">
    <w:abstractNumId w:val="1"/>
  </w:num>
  <w:num w:numId="38" w16cid:durableId="1140657368">
    <w:abstractNumId w:val="43"/>
  </w:num>
  <w:num w:numId="39" w16cid:durableId="158690330">
    <w:abstractNumId w:val="19"/>
  </w:num>
  <w:num w:numId="40" w16cid:durableId="1460227610">
    <w:abstractNumId w:val="2"/>
  </w:num>
  <w:num w:numId="41" w16cid:durableId="1447969494">
    <w:abstractNumId w:val="24"/>
  </w:num>
  <w:num w:numId="42" w16cid:durableId="1030376808">
    <w:abstractNumId w:val="21"/>
  </w:num>
  <w:num w:numId="43" w16cid:durableId="1060666619">
    <w:abstractNumId w:val="37"/>
  </w:num>
  <w:num w:numId="44" w16cid:durableId="1394085676">
    <w:abstractNumId w:val="0"/>
  </w:num>
  <w:num w:numId="45" w16cid:durableId="964196498">
    <w:abstractNumId w:val="17"/>
  </w:num>
  <w:num w:numId="46" w16cid:durableId="4739830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32C"/>
    <w:rsid w:val="00001C07"/>
    <w:rsid w:val="00003215"/>
    <w:rsid w:val="00023C7F"/>
    <w:rsid w:val="000309A3"/>
    <w:rsid w:val="00037589"/>
    <w:rsid w:val="0004330E"/>
    <w:rsid w:val="00045055"/>
    <w:rsid w:val="00062902"/>
    <w:rsid w:val="00072D4B"/>
    <w:rsid w:val="00073306"/>
    <w:rsid w:val="00096F14"/>
    <w:rsid w:val="000A4939"/>
    <w:rsid w:val="000A7507"/>
    <w:rsid w:val="000B0DCA"/>
    <w:rsid w:val="000D1995"/>
    <w:rsid w:val="000F58BC"/>
    <w:rsid w:val="0010400C"/>
    <w:rsid w:val="001341A4"/>
    <w:rsid w:val="00135A53"/>
    <w:rsid w:val="00161A66"/>
    <w:rsid w:val="00164EE1"/>
    <w:rsid w:val="001650EC"/>
    <w:rsid w:val="001708D8"/>
    <w:rsid w:val="00172290"/>
    <w:rsid w:val="00182AD9"/>
    <w:rsid w:val="00186AFC"/>
    <w:rsid w:val="00192FF3"/>
    <w:rsid w:val="001A3389"/>
    <w:rsid w:val="001A7661"/>
    <w:rsid w:val="001B5D98"/>
    <w:rsid w:val="001C5E23"/>
    <w:rsid w:val="001D5606"/>
    <w:rsid w:val="001E48CF"/>
    <w:rsid w:val="001E79E5"/>
    <w:rsid w:val="00204316"/>
    <w:rsid w:val="00230892"/>
    <w:rsid w:val="0025352B"/>
    <w:rsid w:val="00274882"/>
    <w:rsid w:val="00286E06"/>
    <w:rsid w:val="002931FD"/>
    <w:rsid w:val="00295829"/>
    <w:rsid w:val="002979BE"/>
    <w:rsid w:val="002C42C4"/>
    <w:rsid w:val="002D565F"/>
    <w:rsid w:val="002F4B1B"/>
    <w:rsid w:val="002F4E8A"/>
    <w:rsid w:val="00312BAD"/>
    <w:rsid w:val="00312EB5"/>
    <w:rsid w:val="003344FF"/>
    <w:rsid w:val="00341284"/>
    <w:rsid w:val="00346906"/>
    <w:rsid w:val="00363695"/>
    <w:rsid w:val="0036400A"/>
    <w:rsid w:val="00386DAB"/>
    <w:rsid w:val="003A4643"/>
    <w:rsid w:val="003C1054"/>
    <w:rsid w:val="003F330F"/>
    <w:rsid w:val="00405F32"/>
    <w:rsid w:val="00411BCA"/>
    <w:rsid w:val="004557C7"/>
    <w:rsid w:val="004667FB"/>
    <w:rsid w:val="00473096"/>
    <w:rsid w:val="004B4F25"/>
    <w:rsid w:val="004C0895"/>
    <w:rsid w:val="004C24D4"/>
    <w:rsid w:val="004D296D"/>
    <w:rsid w:val="004D3294"/>
    <w:rsid w:val="004D5F2C"/>
    <w:rsid w:val="004F3F1E"/>
    <w:rsid w:val="00570E45"/>
    <w:rsid w:val="005A64FE"/>
    <w:rsid w:val="005B1EBF"/>
    <w:rsid w:val="005D5598"/>
    <w:rsid w:val="0060002E"/>
    <w:rsid w:val="00601717"/>
    <w:rsid w:val="0061368E"/>
    <w:rsid w:val="006463B7"/>
    <w:rsid w:val="00687FEC"/>
    <w:rsid w:val="006A7AA1"/>
    <w:rsid w:val="006B74FE"/>
    <w:rsid w:val="006C5657"/>
    <w:rsid w:val="006C7E5B"/>
    <w:rsid w:val="006D5C6B"/>
    <w:rsid w:val="006D67DE"/>
    <w:rsid w:val="00701645"/>
    <w:rsid w:val="0071251A"/>
    <w:rsid w:val="007258C0"/>
    <w:rsid w:val="0073117F"/>
    <w:rsid w:val="00741BF5"/>
    <w:rsid w:val="007551B0"/>
    <w:rsid w:val="00764702"/>
    <w:rsid w:val="00766CBB"/>
    <w:rsid w:val="00772440"/>
    <w:rsid w:val="00784C39"/>
    <w:rsid w:val="007A60EE"/>
    <w:rsid w:val="007B2341"/>
    <w:rsid w:val="007E6698"/>
    <w:rsid w:val="0081258D"/>
    <w:rsid w:val="00821278"/>
    <w:rsid w:val="00850DF4"/>
    <w:rsid w:val="00853220"/>
    <w:rsid w:val="00862E95"/>
    <w:rsid w:val="0087342B"/>
    <w:rsid w:val="008B44C9"/>
    <w:rsid w:val="008B7625"/>
    <w:rsid w:val="008C0893"/>
    <w:rsid w:val="008E24EE"/>
    <w:rsid w:val="00907138"/>
    <w:rsid w:val="00922268"/>
    <w:rsid w:val="00960676"/>
    <w:rsid w:val="00962615"/>
    <w:rsid w:val="009769C7"/>
    <w:rsid w:val="009B5EEB"/>
    <w:rsid w:val="009C0F18"/>
    <w:rsid w:val="009C1DAC"/>
    <w:rsid w:val="009C5A1E"/>
    <w:rsid w:val="009E5460"/>
    <w:rsid w:val="009E6D01"/>
    <w:rsid w:val="00A02CF7"/>
    <w:rsid w:val="00A101A3"/>
    <w:rsid w:val="00A20EC4"/>
    <w:rsid w:val="00A250D2"/>
    <w:rsid w:val="00A26519"/>
    <w:rsid w:val="00A47E28"/>
    <w:rsid w:val="00A701B4"/>
    <w:rsid w:val="00A84189"/>
    <w:rsid w:val="00B0097E"/>
    <w:rsid w:val="00B00988"/>
    <w:rsid w:val="00B62B2D"/>
    <w:rsid w:val="00B64BCE"/>
    <w:rsid w:val="00B773A6"/>
    <w:rsid w:val="00B90D72"/>
    <w:rsid w:val="00B9408E"/>
    <w:rsid w:val="00B957D2"/>
    <w:rsid w:val="00BB6B40"/>
    <w:rsid w:val="00BC3071"/>
    <w:rsid w:val="00BE6E8B"/>
    <w:rsid w:val="00BF6ACB"/>
    <w:rsid w:val="00C2244E"/>
    <w:rsid w:val="00C25C66"/>
    <w:rsid w:val="00C34FE1"/>
    <w:rsid w:val="00C738A9"/>
    <w:rsid w:val="00C80995"/>
    <w:rsid w:val="00C8286D"/>
    <w:rsid w:val="00CC4556"/>
    <w:rsid w:val="00CD6DA3"/>
    <w:rsid w:val="00CE744C"/>
    <w:rsid w:val="00D2124D"/>
    <w:rsid w:val="00D25AEC"/>
    <w:rsid w:val="00D300BF"/>
    <w:rsid w:val="00D419D9"/>
    <w:rsid w:val="00D575C1"/>
    <w:rsid w:val="00D57832"/>
    <w:rsid w:val="00D60257"/>
    <w:rsid w:val="00D763E6"/>
    <w:rsid w:val="00D77078"/>
    <w:rsid w:val="00DA3411"/>
    <w:rsid w:val="00DB74BC"/>
    <w:rsid w:val="00DC7779"/>
    <w:rsid w:val="00DE71B3"/>
    <w:rsid w:val="00DF1282"/>
    <w:rsid w:val="00E01805"/>
    <w:rsid w:val="00E23E50"/>
    <w:rsid w:val="00E27EB4"/>
    <w:rsid w:val="00E3732C"/>
    <w:rsid w:val="00E5298F"/>
    <w:rsid w:val="00E54727"/>
    <w:rsid w:val="00E61BA5"/>
    <w:rsid w:val="00E6763F"/>
    <w:rsid w:val="00E7115D"/>
    <w:rsid w:val="00E832A3"/>
    <w:rsid w:val="00E936B0"/>
    <w:rsid w:val="00E94BAE"/>
    <w:rsid w:val="00EF2ADD"/>
    <w:rsid w:val="00F0045F"/>
    <w:rsid w:val="00F16F24"/>
    <w:rsid w:val="00F2070D"/>
    <w:rsid w:val="00F26055"/>
    <w:rsid w:val="00F36A24"/>
    <w:rsid w:val="00F55C14"/>
    <w:rsid w:val="00F7476D"/>
    <w:rsid w:val="00F82A8F"/>
    <w:rsid w:val="00F82FEF"/>
    <w:rsid w:val="00F91AF0"/>
    <w:rsid w:val="00F95D2B"/>
    <w:rsid w:val="00FC1FC7"/>
    <w:rsid w:val="00FE0427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6BB0D7"/>
  <w15:docId w15:val="{11B3325D-B4B2-481E-9C7E-31551D84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7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DE71B3"/>
    <w:pPr>
      <w:keepNext/>
      <w:spacing w:line="360" w:lineRule="auto"/>
      <w:ind w:left="720" w:hanging="294"/>
      <w:outlineLvl w:val="0"/>
    </w:pPr>
    <w:rPr>
      <w:rFonts w:eastAsiaTheme="majorEastAsia"/>
      <w:b/>
      <w:kern w:val="32"/>
      <w:sz w:val="28"/>
      <w:szCs w:val="28"/>
      <w:lang w:val="ro-RO"/>
    </w:rPr>
  </w:style>
  <w:style w:type="paragraph" w:styleId="Heading2">
    <w:name w:val="heading 2"/>
    <w:basedOn w:val="Normal"/>
    <w:next w:val="Normal"/>
    <w:link w:val="Heading2Char"/>
    <w:autoRedefine/>
    <w:uiPriority w:val="99"/>
    <w:unhideWhenUsed/>
    <w:qFormat/>
    <w:rsid w:val="00DE71B3"/>
    <w:pPr>
      <w:keepNext/>
      <w:ind w:left="720"/>
      <w:outlineLvl w:val="1"/>
    </w:pPr>
    <w:rPr>
      <w:rFonts w:eastAsiaTheme="majorEastAsia"/>
      <w:b/>
      <w:bCs/>
      <w:i/>
      <w:iCs/>
      <w:lang w:val="ro-RO"/>
    </w:rPr>
  </w:style>
  <w:style w:type="paragraph" w:styleId="Heading3">
    <w:name w:val="heading 3"/>
    <w:basedOn w:val="Normal"/>
    <w:next w:val="Normal"/>
    <w:link w:val="Heading3Char"/>
    <w:uiPriority w:val="99"/>
    <w:unhideWhenUsed/>
    <w:qFormat/>
    <w:rsid w:val="00DE71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1B3"/>
    <w:pPr>
      <w:keepNext/>
      <w:keepLines/>
      <w:spacing w:before="40" w:line="254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val="ro-RO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E71B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71B3"/>
    <w:rPr>
      <w:rFonts w:ascii="Times New Roman" w:eastAsiaTheme="majorEastAsia" w:hAnsi="Times New Roman" w:cs="Times New Roman"/>
      <w:b/>
      <w:kern w:val="32"/>
      <w:sz w:val="28"/>
      <w:szCs w:val="28"/>
      <w:lang w:val="ro-RO"/>
    </w:rPr>
  </w:style>
  <w:style w:type="character" w:customStyle="1" w:styleId="Heading2Char">
    <w:name w:val="Heading 2 Char"/>
    <w:basedOn w:val="DefaultParagraphFont"/>
    <w:link w:val="Heading2"/>
    <w:uiPriority w:val="99"/>
    <w:rsid w:val="00DE71B3"/>
    <w:rPr>
      <w:rFonts w:ascii="Times New Roman" w:eastAsiaTheme="majorEastAsia" w:hAnsi="Times New Roman" w:cs="Times New Roman"/>
      <w:b/>
      <w:bCs/>
      <w:i/>
      <w:iCs/>
      <w:sz w:val="24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uiPriority w:val="99"/>
    <w:rsid w:val="00DE71B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1B3"/>
    <w:rPr>
      <w:rFonts w:asciiTheme="majorHAnsi" w:eastAsiaTheme="majorEastAsia" w:hAnsiTheme="majorHAnsi" w:cstheme="majorBidi"/>
      <w:i/>
      <w:iCs/>
      <w:color w:val="365F91" w:themeColor="accent1" w:themeShade="BF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rsid w:val="00DE71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STILULMEU">
    <w:name w:val="STILUL MEU"/>
    <w:basedOn w:val="Heading1"/>
    <w:link w:val="STILULMEUChar"/>
    <w:qFormat/>
    <w:rsid w:val="00DE71B3"/>
    <w:pPr>
      <w:jc w:val="both"/>
    </w:pPr>
    <w:rPr>
      <w:rFonts w:eastAsia="Times New Roman"/>
      <w:bCs/>
      <w:sz w:val="24"/>
    </w:rPr>
  </w:style>
  <w:style w:type="character" w:customStyle="1" w:styleId="STILULMEUChar">
    <w:name w:val="STILUL MEU Char"/>
    <w:link w:val="STILULMEU"/>
    <w:rsid w:val="00DE71B3"/>
    <w:rPr>
      <w:rFonts w:ascii="Times New Roman" w:eastAsia="Times New Roman" w:hAnsi="Times New Roman" w:cs="Times New Roman"/>
      <w:b/>
      <w:bCs/>
      <w:kern w:val="32"/>
      <w:sz w:val="24"/>
      <w:szCs w:val="28"/>
      <w:lang w:val="ro-RO"/>
    </w:rPr>
  </w:style>
  <w:style w:type="paragraph" w:customStyle="1" w:styleId="STILULMEU2">
    <w:name w:val="STILUL MEU 2"/>
    <w:basedOn w:val="Heading2"/>
    <w:link w:val="STILULMEU2Char"/>
    <w:qFormat/>
    <w:rsid w:val="00DE71B3"/>
    <w:pPr>
      <w:jc w:val="both"/>
    </w:pPr>
    <w:rPr>
      <w:rFonts w:eastAsia="Times New Roman"/>
      <w:bCs w:val="0"/>
      <w:i w:val="0"/>
    </w:rPr>
  </w:style>
  <w:style w:type="character" w:customStyle="1" w:styleId="STILULMEU2Char">
    <w:name w:val="STILUL MEU 2 Char"/>
    <w:link w:val="STILULMEU2"/>
    <w:rsid w:val="00DE71B3"/>
    <w:rPr>
      <w:rFonts w:ascii="Times New Roman" w:eastAsia="Times New Roman" w:hAnsi="Times New Roman" w:cs="Times New Roman"/>
      <w:b/>
      <w:iCs/>
      <w:sz w:val="24"/>
      <w:szCs w:val="24"/>
      <w:lang w:val="ro-RO"/>
    </w:rPr>
  </w:style>
  <w:style w:type="paragraph" w:styleId="ListParagraph">
    <w:name w:val="List Paragraph"/>
    <w:basedOn w:val="Normal"/>
    <w:uiPriority w:val="34"/>
    <w:qFormat/>
    <w:rsid w:val="00DE71B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OCHeading">
    <w:name w:val="TOC Heading"/>
    <w:basedOn w:val="Heading1"/>
    <w:next w:val="Normal"/>
    <w:uiPriority w:val="39"/>
    <w:unhideWhenUsed/>
    <w:qFormat/>
    <w:rsid w:val="00DE71B3"/>
    <w:pPr>
      <w:keepLines/>
      <w:spacing w:before="480" w:line="276" w:lineRule="auto"/>
      <w:outlineLvl w:val="9"/>
    </w:pPr>
    <w:rPr>
      <w:rFonts w:eastAsia="Times New Roman"/>
      <w:color w:val="365F91"/>
      <w:kern w:val="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DE71B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1B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DE71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71B3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DE7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71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1B3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E71B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E71B3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E71B3"/>
    <w:pPr>
      <w:tabs>
        <w:tab w:val="right" w:leader="dot" w:pos="9629"/>
      </w:tabs>
      <w:spacing w:line="36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DE71B3"/>
    <w:pPr>
      <w:spacing w:after="100"/>
      <w:ind w:left="240"/>
    </w:pPr>
  </w:style>
  <w:style w:type="character" w:customStyle="1" w:styleId="tpa1">
    <w:name w:val="tpa1"/>
    <w:basedOn w:val="DefaultParagraphFont"/>
    <w:rsid w:val="00DE71B3"/>
  </w:style>
  <w:style w:type="character" w:customStyle="1" w:styleId="tsp1">
    <w:name w:val="tsp1"/>
    <w:basedOn w:val="DefaultParagraphFont"/>
    <w:rsid w:val="00DE71B3"/>
  </w:style>
  <w:style w:type="character" w:customStyle="1" w:styleId="pt1">
    <w:name w:val="pt1"/>
    <w:rsid w:val="00DE71B3"/>
    <w:rPr>
      <w:b/>
      <w:bCs/>
      <w:color w:val="8F0000"/>
    </w:rPr>
  </w:style>
  <w:style w:type="character" w:customStyle="1" w:styleId="tpt1">
    <w:name w:val="tpt1"/>
    <w:basedOn w:val="DefaultParagraphFont"/>
    <w:rsid w:val="00DE71B3"/>
  </w:style>
  <w:style w:type="character" w:customStyle="1" w:styleId="tli1">
    <w:name w:val="tli1"/>
    <w:rsid w:val="00DE71B3"/>
  </w:style>
  <w:style w:type="character" w:customStyle="1" w:styleId="slitttl1">
    <w:name w:val="s_lit_ttl1"/>
    <w:basedOn w:val="DefaultParagraphFont"/>
    <w:rsid w:val="00DE71B3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DE71B3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semiHidden/>
    <w:unhideWhenUsed/>
    <w:rsid w:val="00DE71B3"/>
    <w:pPr>
      <w:spacing w:before="100" w:beforeAutospacing="1" w:after="100" w:afterAutospacing="1"/>
    </w:pPr>
    <w:rPr>
      <w:rFonts w:eastAsiaTheme="minorEastAsia"/>
    </w:rPr>
  </w:style>
  <w:style w:type="character" w:customStyle="1" w:styleId="saln">
    <w:name w:val="s_aln"/>
    <w:basedOn w:val="DefaultParagraphFont"/>
    <w:rsid w:val="00DE71B3"/>
  </w:style>
  <w:style w:type="character" w:customStyle="1" w:styleId="salnbdy">
    <w:name w:val="s_aln_bdy"/>
    <w:basedOn w:val="DefaultParagraphFont"/>
    <w:rsid w:val="00DE71B3"/>
  </w:style>
  <w:style w:type="character" w:customStyle="1" w:styleId="salnttl">
    <w:name w:val="s_aln_ttl"/>
    <w:basedOn w:val="DefaultParagraphFont"/>
    <w:rsid w:val="00DE71B3"/>
  </w:style>
  <w:style w:type="character" w:customStyle="1" w:styleId="slgi">
    <w:name w:val="s_lgi"/>
    <w:basedOn w:val="DefaultParagraphFont"/>
    <w:rsid w:val="00DE71B3"/>
  </w:style>
  <w:style w:type="character" w:customStyle="1" w:styleId="markedcontent">
    <w:name w:val="markedcontent"/>
    <w:basedOn w:val="DefaultParagraphFont"/>
    <w:rsid w:val="00DE71B3"/>
  </w:style>
  <w:style w:type="character" w:customStyle="1" w:styleId="l5def2">
    <w:name w:val="l5def2"/>
    <w:rsid w:val="00DE71B3"/>
    <w:rPr>
      <w:rFonts w:ascii="Arial" w:hAnsi="Arial" w:cs="Arial" w:hint="default"/>
      <w:color w:val="000000"/>
      <w:sz w:val="26"/>
      <w:szCs w:val="26"/>
    </w:rPr>
  </w:style>
  <w:style w:type="paragraph" w:styleId="TOC3">
    <w:name w:val="toc 3"/>
    <w:basedOn w:val="Normal"/>
    <w:next w:val="Normal"/>
    <w:autoRedefine/>
    <w:uiPriority w:val="39"/>
    <w:unhideWhenUsed/>
    <w:rsid w:val="00DE71B3"/>
    <w:pPr>
      <w:spacing w:after="100"/>
      <w:ind w:left="480"/>
    </w:pPr>
  </w:style>
  <w:style w:type="paragraph" w:styleId="NoSpacing">
    <w:name w:val="No Spacing"/>
    <w:uiPriority w:val="1"/>
    <w:qFormat/>
    <w:rsid w:val="00DE7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rsid w:val="00DE71B3"/>
    <w:rPr>
      <w:rFonts w:cs="Times New Roman"/>
    </w:rPr>
  </w:style>
  <w:style w:type="paragraph" w:customStyle="1" w:styleId="ListParagraph2">
    <w:name w:val="List Paragraph2"/>
    <w:basedOn w:val="Normal"/>
    <w:rsid w:val="00DE71B3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val="ro-RO"/>
    </w:rPr>
  </w:style>
  <w:style w:type="character" w:customStyle="1" w:styleId="Bodytext">
    <w:name w:val="Body text_"/>
    <w:link w:val="Bodytext1"/>
    <w:locked/>
    <w:rsid w:val="00DE71B3"/>
    <w:rPr>
      <w:rFonts w:ascii="Arial Unicode MS" w:hAnsi="Arial Unicode MS"/>
      <w:spacing w:val="-10"/>
      <w:shd w:val="clear" w:color="auto" w:fill="FFFFFF"/>
    </w:rPr>
  </w:style>
  <w:style w:type="paragraph" w:customStyle="1" w:styleId="Bodytext1">
    <w:name w:val="Body text1"/>
    <w:basedOn w:val="Normal"/>
    <w:link w:val="Bodytext"/>
    <w:rsid w:val="00DE71B3"/>
    <w:pPr>
      <w:widowControl w:val="0"/>
      <w:shd w:val="clear" w:color="auto" w:fill="FFFFFF"/>
      <w:spacing w:before="840" w:line="240" w:lineRule="atLeast"/>
      <w:ind w:hanging="520"/>
      <w:jc w:val="both"/>
    </w:pPr>
    <w:rPr>
      <w:rFonts w:ascii="Arial Unicode MS" w:eastAsiaTheme="minorHAnsi" w:hAnsi="Arial Unicode MS" w:cstheme="minorBidi"/>
      <w:spacing w:val="-10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unhideWhenUsed/>
    <w:rsid w:val="00DE71B3"/>
    <w:rPr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E71B3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CommentReference">
    <w:name w:val="annotation reference"/>
    <w:uiPriority w:val="99"/>
    <w:semiHidden/>
    <w:unhideWhenUsed/>
    <w:rsid w:val="00DE71B3"/>
    <w:rPr>
      <w:sz w:val="16"/>
      <w:szCs w:val="16"/>
    </w:rPr>
  </w:style>
  <w:style w:type="paragraph" w:styleId="BodyText0">
    <w:name w:val="Body Text"/>
    <w:basedOn w:val="Normal"/>
    <w:link w:val="BodyTextChar1"/>
    <w:uiPriority w:val="99"/>
    <w:unhideWhenUsed/>
    <w:rsid w:val="00DE71B3"/>
    <w:pPr>
      <w:tabs>
        <w:tab w:val="left" w:pos="5380"/>
      </w:tabs>
    </w:pPr>
    <w:rPr>
      <w:sz w:val="28"/>
      <w:szCs w:val="20"/>
    </w:rPr>
  </w:style>
  <w:style w:type="character" w:customStyle="1" w:styleId="BodyTextChar">
    <w:name w:val="Body Text Char"/>
    <w:basedOn w:val="DefaultParagraphFont"/>
    <w:uiPriority w:val="99"/>
    <w:semiHidden/>
    <w:rsid w:val="00DE71B3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1">
    <w:name w:val="Body Text Char1"/>
    <w:basedOn w:val="DefaultParagraphFont"/>
    <w:link w:val="BodyText0"/>
    <w:uiPriority w:val="99"/>
    <w:rsid w:val="00DE71B3"/>
    <w:rPr>
      <w:rFonts w:ascii="Times New Roman" w:eastAsia="Times New Roman" w:hAnsi="Times New Roman" w:cs="Times New Roman"/>
      <w:sz w:val="28"/>
      <w:szCs w:val="20"/>
    </w:rPr>
  </w:style>
  <w:style w:type="paragraph" w:customStyle="1" w:styleId="Corptext6">
    <w:name w:val="Corp text6"/>
    <w:basedOn w:val="Normal"/>
    <w:rsid w:val="00DE71B3"/>
    <w:pPr>
      <w:widowControl w:val="0"/>
      <w:shd w:val="clear" w:color="auto" w:fill="FFFFFF"/>
      <w:spacing w:before="60" w:line="259" w:lineRule="exact"/>
      <w:ind w:hanging="1020"/>
    </w:pPr>
    <w:rPr>
      <w:rFonts w:ascii="Arial" w:eastAsia="Arial" w:hAnsi="Arial" w:cs="Arial"/>
      <w:color w:val="000000"/>
      <w:sz w:val="21"/>
      <w:szCs w:val="21"/>
      <w:lang w:val="ro-RO" w:eastAsia="ro-RO"/>
    </w:rPr>
  </w:style>
  <w:style w:type="paragraph" w:customStyle="1" w:styleId="msonormalcxspmiddle">
    <w:name w:val="msonormalcxspmiddle"/>
    <w:basedOn w:val="Normal"/>
    <w:rsid w:val="00DE71B3"/>
    <w:pPr>
      <w:spacing w:before="100" w:beforeAutospacing="1" w:after="100" w:afterAutospacing="1"/>
    </w:pPr>
  </w:style>
  <w:style w:type="paragraph" w:customStyle="1" w:styleId="Default">
    <w:name w:val="Default"/>
    <w:rsid w:val="00DE71B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o-RO"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E71B3"/>
    <w:rPr>
      <w:color w:val="605E5C"/>
      <w:shd w:val="clear" w:color="auto" w:fill="E1DFDD"/>
    </w:rPr>
  </w:style>
  <w:style w:type="paragraph" w:customStyle="1" w:styleId="Body">
    <w:name w:val="Body"/>
    <w:rsid w:val="00DE71B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it-IT" w:eastAsia="ro-RO"/>
    </w:rPr>
  </w:style>
  <w:style w:type="numbering" w:customStyle="1" w:styleId="ImportedStyle2">
    <w:name w:val="Imported Style 2"/>
    <w:rsid w:val="00DE71B3"/>
    <w:pPr>
      <w:numPr>
        <w:numId w:val="7"/>
      </w:numPr>
    </w:pPr>
  </w:style>
  <w:style w:type="numbering" w:customStyle="1" w:styleId="ImportedStyle3">
    <w:name w:val="Imported Style 3"/>
    <w:rsid w:val="00DE71B3"/>
    <w:pPr>
      <w:numPr>
        <w:numId w:val="8"/>
      </w:numPr>
    </w:pPr>
  </w:style>
  <w:style w:type="numbering" w:customStyle="1" w:styleId="ImportedStyle4">
    <w:name w:val="Imported Style 4"/>
    <w:rsid w:val="00DE71B3"/>
    <w:pPr>
      <w:numPr>
        <w:numId w:val="9"/>
      </w:numPr>
    </w:pPr>
  </w:style>
  <w:style w:type="numbering" w:customStyle="1" w:styleId="ImportedStyle5">
    <w:name w:val="Imported Style 5"/>
    <w:rsid w:val="00DE71B3"/>
    <w:pPr>
      <w:numPr>
        <w:numId w:val="10"/>
      </w:numPr>
    </w:pPr>
  </w:style>
  <w:style w:type="character" w:customStyle="1" w:styleId="StyleBoldItalic">
    <w:name w:val="Style Bold Italic"/>
    <w:basedOn w:val="DefaultParagraphFont"/>
    <w:rsid w:val="00DE71B3"/>
    <w:rPr>
      <w:rFonts w:ascii="Times New Roman Bold" w:hAnsi="Times New Roman Bold" w:hint="default"/>
      <w:b/>
      <w:bCs/>
      <w:i/>
      <w:iCs/>
      <w:sz w:val="24"/>
    </w:rPr>
  </w:style>
  <w:style w:type="paragraph" w:customStyle="1" w:styleId="DefaultText1">
    <w:name w:val="Default Text:1"/>
    <w:basedOn w:val="Normal"/>
    <w:link w:val="DefaultText1Char"/>
    <w:rsid w:val="00DE71B3"/>
    <w:pPr>
      <w:overflowPunct w:val="0"/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DefaultText1Char">
    <w:name w:val="Default Text:1 Char"/>
    <w:link w:val="DefaultText1"/>
    <w:rsid w:val="00DE71B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1B3"/>
    <w:pPr>
      <w:spacing w:after="200"/>
    </w:pPr>
    <w:rPr>
      <w:rFonts w:ascii="Calibri" w:hAnsi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1B3"/>
    <w:rPr>
      <w:rFonts w:ascii="Calibri" w:eastAsia="Times New Roman" w:hAnsi="Calibri" w:cs="Times New Roman"/>
      <w:b/>
      <w:bCs/>
      <w:sz w:val="20"/>
      <w:szCs w:val="20"/>
      <w:lang w:val="en-GB" w:eastAsia="en-GB"/>
    </w:rPr>
  </w:style>
  <w:style w:type="character" w:styleId="Emphasis">
    <w:name w:val="Emphasis"/>
    <w:basedOn w:val="DefaultParagraphFont"/>
    <w:uiPriority w:val="20"/>
    <w:qFormat/>
    <w:rsid w:val="00DE71B3"/>
    <w:rPr>
      <w:i/>
      <w:iCs/>
    </w:rPr>
  </w:style>
  <w:style w:type="paragraph" w:customStyle="1" w:styleId="StilSmecher">
    <w:name w:val="Stil Smecher"/>
    <w:basedOn w:val="Heading4"/>
    <w:next w:val="Normal"/>
    <w:link w:val="StilSmecherCaracter"/>
    <w:qFormat/>
    <w:rsid w:val="00DE71B3"/>
    <w:pPr>
      <w:tabs>
        <w:tab w:val="left" w:pos="7817"/>
      </w:tabs>
    </w:pPr>
    <w:rPr>
      <w:rFonts w:ascii="Arial" w:hAnsi="Arial" w:cs="Arial"/>
      <w:b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1B3"/>
    <w:pPr>
      <w:numPr>
        <w:ilvl w:val="1"/>
      </w:numPr>
      <w:spacing w:after="160" w:line="254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ro-RO"/>
    </w:rPr>
  </w:style>
  <w:style w:type="character" w:customStyle="1" w:styleId="SubtitleChar">
    <w:name w:val="Subtitle Char"/>
    <w:basedOn w:val="DefaultParagraphFont"/>
    <w:link w:val="Subtitle"/>
    <w:uiPriority w:val="11"/>
    <w:rsid w:val="00DE71B3"/>
    <w:rPr>
      <w:rFonts w:eastAsiaTheme="minorEastAsia"/>
      <w:color w:val="5A5A5A" w:themeColor="text1" w:themeTint="A5"/>
      <w:spacing w:val="15"/>
      <w:lang w:val="ro-RO"/>
    </w:rPr>
  </w:style>
  <w:style w:type="character" w:customStyle="1" w:styleId="StilSmecherCaracter">
    <w:name w:val="Stil Smecher Caracter"/>
    <w:basedOn w:val="Heading4Char"/>
    <w:link w:val="StilSmecher"/>
    <w:rsid w:val="00DE71B3"/>
    <w:rPr>
      <w:rFonts w:ascii="Arial" w:eastAsiaTheme="majorEastAsia" w:hAnsi="Arial" w:cs="Arial"/>
      <w:b/>
      <w:i/>
      <w:iCs/>
      <w:color w:val="365F91" w:themeColor="accent1" w:themeShade="BF"/>
      <w:lang w:val="ro-R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E71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E71B3"/>
    <w:pPr>
      <w:spacing w:after="0" w:line="240" w:lineRule="auto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4132</Words>
  <Characters>23558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Cristalina</dc:creator>
  <cp:keywords/>
  <dc:description/>
  <cp:lastModifiedBy>Achizitii</cp:lastModifiedBy>
  <cp:revision>2</cp:revision>
  <cp:lastPrinted>2025-02-20T12:39:00Z</cp:lastPrinted>
  <dcterms:created xsi:type="dcterms:W3CDTF">2025-03-19T13:22:00Z</dcterms:created>
  <dcterms:modified xsi:type="dcterms:W3CDTF">2025-03-19T13:22:00Z</dcterms:modified>
</cp:coreProperties>
</file>