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61" w:rsidRPr="00C11261" w:rsidRDefault="00C11261" w:rsidP="00C11261">
      <w:pPr>
        <w:spacing w:after="0" w:line="240" w:lineRule="auto"/>
        <w:rPr>
          <w:rFonts w:ascii="Times New Roman" w:eastAsia="Times New Roman" w:hAnsi="Times New Roman" w:cs="Times New Roman"/>
          <w:sz w:val="24"/>
          <w:szCs w:val="24"/>
          <w:lang w:eastAsia="ro-RO"/>
        </w:rPr>
      </w:pPr>
    </w:p>
    <w:p w:rsidR="00C11261" w:rsidRPr="00C11261" w:rsidRDefault="00C11261" w:rsidP="00C11261">
      <w:pPr>
        <w:spacing w:after="0" w:line="240" w:lineRule="auto"/>
        <w:rPr>
          <w:rFonts w:ascii="Times New Roman" w:eastAsia="Times New Roman" w:hAnsi="Times New Roman" w:cs="Times New Roman"/>
          <w:sz w:val="24"/>
          <w:szCs w:val="24"/>
          <w:lang w:eastAsia="ro-RO"/>
        </w:rPr>
      </w:pPr>
      <w:r w:rsidRPr="00C11261">
        <w:rPr>
          <w:rFonts w:ascii="Times New Roman" w:eastAsia="MS Mincho" w:hAnsi="Times New Roman" w:cs="Times New Roman"/>
          <w:noProof/>
          <w:sz w:val="28"/>
          <w:szCs w:val="28"/>
          <w:u w:val="single"/>
        </w:rPr>
        <w:drawing>
          <wp:anchor distT="0" distB="0" distL="114300" distR="114300" simplePos="0" relativeHeight="251659264" behindDoc="1" locked="0" layoutInCell="1" allowOverlap="1" wp14:anchorId="295472F9" wp14:editId="27CB95CC">
            <wp:simplePos x="0" y="0"/>
            <wp:positionH relativeFrom="column">
              <wp:posOffset>5065395</wp:posOffset>
            </wp:positionH>
            <wp:positionV relativeFrom="paragraph">
              <wp:posOffset>121920</wp:posOffset>
            </wp:positionV>
            <wp:extent cx="917575" cy="9798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75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261">
        <w:rPr>
          <w:rFonts w:ascii="Times New Roman" w:eastAsia="MS Mincho" w:hAnsi="Times New Roman" w:cs="Times New Roman"/>
          <w:noProof/>
          <w:sz w:val="28"/>
          <w:szCs w:val="28"/>
          <w:u w:val="single"/>
        </w:rPr>
        <w:drawing>
          <wp:anchor distT="0" distB="0" distL="114300" distR="114300" simplePos="0" relativeHeight="251660288" behindDoc="1" locked="0" layoutInCell="1" allowOverlap="1" wp14:anchorId="0A73AD0B" wp14:editId="12C244D5">
            <wp:simplePos x="0" y="0"/>
            <wp:positionH relativeFrom="column">
              <wp:posOffset>60960</wp:posOffset>
            </wp:positionH>
            <wp:positionV relativeFrom="paragraph">
              <wp:posOffset>107315</wp:posOffset>
            </wp:positionV>
            <wp:extent cx="689610" cy="9975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261" w:rsidRPr="00C11261" w:rsidRDefault="00C11261" w:rsidP="00C11261">
      <w:pPr>
        <w:tabs>
          <w:tab w:val="center" w:pos="4680"/>
          <w:tab w:val="right" w:pos="9360"/>
        </w:tabs>
        <w:spacing w:after="0" w:line="240" w:lineRule="auto"/>
        <w:ind w:right="567"/>
        <w:jc w:val="center"/>
        <w:rPr>
          <w:rFonts w:ascii="Calibri" w:eastAsia="Calibri" w:hAnsi="Calibri" w:cs="Times New Roman"/>
          <w:sz w:val="28"/>
          <w:szCs w:val="28"/>
          <w:u w:val="single"/>
          <w:lang w:val="ro-RO"/>
        </w:rPr>
      </w:pPr>
      <w:r w:rsidRPr="00C11261">
        <w:rPr>
          <w:rFonts w:ascii="Calibri" w:eastAsia="Calibri" w:hAnsi="Calibri" w:cs="Times New Roman"/>
          <w:sz w:val="28"/>
          <w:szCs w:val="28"/>
          <w:u w:val="single"/>
        </w:rPr>
        <w:t xml:space="preserve">MINISTERUL EDUCAŢIEI NAŢIONALE </w:t>
      </w:r>
    </w:p>
    <w:p w:rsidR="00C11261" w:rsidRPr="00C11261" w:rsidRDefault="00C11261" w:rsidP="00C11261">
      <w:pPr>
        <w:tabs>
          <w:tab w:val="center" w:pos="4680"/>
          <w:tab w:val="right" w:pos="9360"/>
        </w:tabs>
        <w:spacing w:after="0" w:line="240" w:lineRule="auto"/>
        <w:ind w:right="567"/>
        <w:jc w:val="center"/>
        <w:rPr>
          <w:rFonts w:ascii="Calibri" w:eastAsia="Calibri" w:hAnsi="Calibri" w:cs="Times New Roman"/>
          <w:b/>
          <w:color w:val="0070C0"/>
          <w:sz w:val="28"/>
          <w:szCs w:val="28"/>
        </w:rPr>
      </w:pPr>
      <w:r w:rsidRPr="00C11261">
        <w:rPr>
          <w:rFonts w:ascii="Calibri" w:eastAsia="Calibri" w:hAnsi="Calibri" w:cs="Times New Roman"/>
          <w:b/>
          <w:color w:val="0070C0"/>
          <w:sz w:val="28"/>
          <w:szCs w:val="28"/>
        </w:rPr>
        <w:t>UNIVERSITATEA MARITIMĂ DIN CONSTANŢA</w:t>
      </w:r>
    </w:p>
    <w:p w:rsidR="00C11261" w:rsidRPr="00C11261" w:rsidRDefault="00C11261" w:rsidP="00C11261">
      <w:pPr>
        <w:tabs>
          <w:tab w:val="center" w:pos="4680"/>
          <w:tab w:val="right" w:pos="9360"/>
        </w:tabs>
        <w:spacing w:after="0" w:line="240" w:lineRule="auto"/>
        <w:ind w:right="567"/>
        <w:jc w:val="center"/>
        <w:rPr>
          <w:rFonts w:ascii="Calibri" w:eastAsia="Calibri" w:hAnsi="Calibri" w:cs="Times New Roman"/>
          <w:sz w:val="16"/>
          <w:szCs w:val="16"/>
          <w:lang w:val="ro-RO"/>
        </w:rPr>
      </w:pPr>
      <w:r w:rsidRPr="00C11261">
        <w:rPr>
          <w:rFonts w:ascii="Calibri" w:eastAsia="Calibri" w:hAnsi="Calibri" w:cs="Times New Roman"/>
          <w:sz w:val="16"/>
          <w:szCs w:val="16"/>
          <w:lang w:val="ro-RO"/>
        </w:rPr>
        <w:t>900663, CONSTANŢA, str. Mircea cel Bătrân, nr. 104, ROMÂNIA</w:t>
      </w:r>
    </w:p>
    <w:p w:rsidR="00C11261" w:rsidRPr="00C11261" w:rsidRDefault="00C11261" w:rsidP="00C11261">
      <w:pPr>
        <w:tabs>
          <w:tab w:val="center" w:pos="4680"/>
          <w:tab w:val="right" w:pos="9360"/>
        </w:tabs>
        <w:spacing w:after="0" w:line="240" w:lineRule="auto"/>
        <w:ind w:right="567"/>
        <w:jc w:val="center"/>
        <w:rPr>
          <w:rFonts w:ascii="Calibri" w:eastAsia="Calibri" w:hAnsi="Calibri" w:cs="Times New Roman"/>
          <w:sz w:val="16"/>
          <w:szCs w:val="16"/>
        </w:rPr>
      </w:pPr>
      <w:r w:rsidRPr="00C11261">
        <w:rPr>
          <w:rFonts w:ascii="Calibri" w:eastAsia="Calibri" w:hAnsi="Calibri" w:cs="Times New Roman"/>
          <w:sz w:val="16"/>
          <w:szCs w:val="16"/>
        </w:rPr>
        <w:t>Fax: +40-241-617260, Tel: +40-241-664740,</w:t>
      </w:r>
    </w:p>
    <w:p w:rsidR="00C11261" w:rsidRPr="00C11261" w:rsidRDefault="00C11261" w:rsidP="00C11261">
      <w:pPr>
        <w:tabs>
          <w:tab w:val="center" w:pos="4680"/>
          <w:tab w:val="right" w:pos="9360"/>
        </w:tabs>
        <w:spacing w:after="0" w:line="240" w:lineRule="auto"/>
        <w:ind w:right="567"/>
        <w:jc w:val="center"/>
        <w:rPr>
          <w:rFonts w:ascii="Calibri" w:eastAsia="Calibri" w:hAnsi="Calibri" w:cs="Times New Roman"/>
          <w:sz w:val="20"/>
          <w:szCs w:val="20"/>
        </w:rPr>
      </w:pPr>
      <w:r w:rsidRPr="00C11261">
        <w:rPr>
          <w:rFonts w:ascii="Calibri" w:eastAsia="Calibri" w:hAnsi="Calibri" w:cs="Times New Roman"/>
          <w:sz w:val="16"/>
          <w:szCs w:val="16"/>
        </w:rPr>
        <w:t>E-mail: info@imc.ro, Web: www.cmu-edu.eu</w:t>
      </w:r>
    </w:p>
    <w:p w:rsidR="00C11261" w:rsidRPr="00C11261" w:rsidRDefault="00C11261" w:rsidP="00C11261">
      <w:pPr>
        <w:tabs>
          <w:tab w:val="center" w:pos="4680"/>
          <w:tab w:val="right" w:pos="9360"/>
        </w:tabs>
        <w:spacing w:after="0" w:line="240" w:lineRule="auto"/>
        <w:rPr>
          <w:rFonts w:ascii="Times New Roman" w:eastAsia="MS Mincho" w:hAnsi="Times New Roman" w:cs="Times New Roman"/>
          <w:sz w:val="24"/>
          <w:szCs w:val="24"/>
          <w:lang w:eastAsia="ja-JP"/>
        </w:rPr>
      </w:pPr>
    </w:p>
    <w:p w:rsidR="00C11261" w:rsidRPr="00C11261" w:rsidRDefault="00C11261" w:rsidP="00C11261">
      <w:pPr>
        <w:spacing w:after="0" w:line="240" w:lineRule="auto"/>
        <w:rPr>
          <w:rFonts w:ascii="Times New Roman" w:eastAsia="MS Mincho" w:hAnsi="Times New Roman" w:cs="Times New Roman"/>
          <w:sz w:val="24"/>
          <w:szCs w:val="24"/>
          <w:lang w:eastAsia="ja-JP"/>
        </w:rPr>
      </w:pPr>
      <w:r w:rsidRPr="00C11261">
        <w:rPr>
          <w:rFonts w:ascii="Times New Roman" w:eastAsia="MS Mincho"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142240</wp:posOffset>
                </wp:positionV>
                <wp:extent cx="6248400" cy="0"/>
                <wp:effectExtent l="22860" t="15875" r="15240" b="222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92F5C2D" id="_x0000_t32" coordsize="21600,21600" o:spt="32" o:oned="t" path="m,l21600,21600e" filled="f">
                <v:path arrowok="t" fillok="f" o:connecttype="none"/>
                <o:lock v:ext="edit" shapetype="t"/>
              </v:shapetype>
              <v:shape id="Straight Arrow Connector 4" o:spid="_x0000_s1026" type="#_x0000_t32" style="position:absolute;margin-left:-7.65pt;margin-top:11.2pt;width:4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" strokecolor="#2f5496" strokeweight="2.25pt">
                <v:shadow color="#868686"/>
              </v:shape>
            </w:pict>
          </mc:Fallback>
        </mc:AlternateContent>
      </w:r>
    </w:p>
    <w:p w:rsidR="0022216A" w:rsidRPr="007D5EDF" w:rsidRDefault="0022216A" w:rsidP="007D5EDF">
      <w:pPr>
        <w:tabs>
          <w:tab w:val="center" w:pos="4536"/>
          <w:tab w:val="right" w:pos="9072"/>
        </w:tabs>
        <w:spacing w:after="0" w:line="240" w:lineRule="auto"/>
        <w:rPr>
          <w:rFonts w:ascii="Times New Roman" w:eastAsia="Times New Roman" w:hAnsi="Times New Roman" w:cs="Times New Roman"/>
          <w:sz w:val="20"/>
          <w:szCs w:val="20"/>
          <w:lang w:eastAsia="ro-RO"/>
        </w:rPr>
      </w:pPr>
    </w:p>
    <w:p w:rsidR="007D5EDF" w:rsidRPr="001A50D7" w:rsidRDefault="001A50D7" w:rsidP="00C11261">
      <w:pPr>
        <w:pStyle w:val="NoSpacing"/>
        <w:ind w:left="6480" w:firstLine="720"/>
        <w:rPr>
          <w:lang w:val="ro-RO"/>
        </w:rPr>
      </w:pPr>
      <w:r w:rsidRPr="001A50D7">
        <w:rPr>
          <w:lang w:val="ro-RO"/>
        </w:rPr>
        <w:t xml:space="preserve"> </w:t>
      </w:r>
      <w:r w:rsidR="007D5EDF" w:rsidRPr="001A50D7">
        <w:rPr>
          <w:lang w:val="ro-RO"/>
        </w:rPr>
        <w:t>Aprobat:</w:t>
      </w:r>
    </w:p>
    <w:p w:rsidR="007D5EDF" w:rsidRPr="001A50D7" w:rsidRDefault="007D5EDF" w:rsidP="00C11261">
      <w:pPr>
        <w:pStyle w:val="NoSpacing"/>
        <w:rPr>
          <w:b/>
          <w:lang w:val="en-GB"/>
        </w:rPr>
      </w:pPr>
      <w:r w:rsidRPr="001A50D7">
        <w:rPr>
          <w:b/>
          <w:lang w:val="en-GB"/>
        </w:rPr>
        <w:t xml:space="preserve">                                                                                                                         </w:t>
      </w:r>
      <w:r w:rsidR="00C11261" w:rsidRPr="001A50D7">
        <w:rPr>
          <w:b/>
          <w:lang w:val="en-GB"/>
        </w:rPr>
        <w:tab/>
      </w:r>
      <w:r w:rsidR="00C11261" w:rsidRPr="001A50D7">
        <w:rPr>
          <w:b/>
          <w:lang w:val="en-GB"/>
        </w:rPr>
        <w:tab/>
        <w:t xml:space="preserve">  </w:t>
      </w:r>
      <w:r w:rsidRPr="001A50D7">
        <w:rPr>
          <w:b/>
          <w:lang w:val="en-GB"/>
        </w:rPr>
        <w:t xml:space="preserve">Rector, </w:t>
      </w:r>
    </w:p>
    <w:p w:rsidR="007D5EDF" w:rsidRPr="001A50D7" w:rsidRDefault="007D5EDF" w:rsidP="00C11261">
      <w:pPr>
        <w:pStyle w:val="NoSpacing"/>
        <w:rPr>
          <w:b/>
          <w:lang w:val="en-GB"/>
        </w:rPr>
      </w:pPr>
      <w:r w:rsidRPr="001A50D7">
        <w:rPr>
          <w:b/>
          <w:lang w:val="en-GB"/>
        </w:rPr>
        <w:t xml:space="preserve">                                                                                                </w:t>
      </w:r>
      <w:r w:rsidR="00C11261" w:rsidRPr="001A50D7">
        <w:rPr>
          <w:b/>
          <w:lang w:val="en-GB"/>
        </w:rPr>
        <w:t xml:space="preserve">                            </w:t>
      </w:r>
      <w:proofErr w:type="spellStart"/>
      <w:r w:rsidRPr="001A50D7">
        <w:rPr>
          <w:b/>
          <w:lang w:val="en-GB"/>
        </w:rPr>
        <w:t>Prof.</w:t>
      </w:r>
      <w:proofErr w:type="spellEnd"/>
      <w:r w:rsidR="001A50D7" w:rsidRPr="001A50D7">
        <w:rPr>
          <w:b/>
          <w:lang w:val="en-GB"/>
        </w:rPr>
        <w:t xml:space="preserve"> </w:t>
      </w:r>
      <w:proofErr w:type="spellStart"/>
      <w:r w:rsidRPr="001A50D7">
        <w:rPr>
          <w:b/>
          <w:lang w:val="en-GB"/>
        </w:rPr>
        <w:t>univ.</w:t>
      </w:r>
      <w:proofErr w:type="spellEnd"/>
      <w:r w:rsidR="001A50D7" w:rsidRPr="001A50D7">
        <w:rPr>
          <w:b/>
          <w:lang w:val="en-GB"/>
        </w:rPr>
        <w:t xml:space="preserve"> </w:t>
      </w:r>
      <w:r w:rsidRPr="001A50D7">
        <w:rPr>
          <w:b/>
          <w:lang w:val="en-GB"/>
        </w:rPr>
        <w:t>dr.</w:t>
      </w:r>
      <w:r w:rsidR="001A50D7" w:rsidRPr="001A50D7">
        <w:rPr>
          <w:b/>
          <w:lang w:val="en-GB"/>
        </w:rPr>
        <w:t xml:space="preserve"> </w:t>
      </w:r>
      <w:proofErr w:type="spellStart"/>
      <w:r w:rsidRPr="001A50D7">
        <w:rPr>
          <w:b/>
          <w:lang w:val="en-GB"/>
        </w:rPr>
        <w:t>ing</w:t>
      </w:r>
      <w:proofErr w:type="spellEnd"/>
      <w:r w:rsidRPr="001A50D7">
        <w:rPr>
          <w:b/>
          <w:lang w:val="en-GB"/>
        </w:rPr>
        <w:t>. Cornel PANAIT</w:t>
      </w:r>
    </w:p>
    <w:p w:rsidR="007D5EDF" w:rsidRPr="001A50D7" w:rsidRDefault="007D5EDF" w:rsidP="007D5EDF">
      <w:pPr>
        <w:rPr>
          <w:rFonts w:cs="Times New Roman"/>
          <w:b/>
          <w:sz w:val="24"/>
          <w:szCs w:val="24"/>
          <w:lang w:val="en-GB"/>
        </w:rPr>
      </w:pPr>
    </w:p>
    <w:p w:rsidR="007D5EDF" w:rsidRPr="001A50D7" w:rsidRDefault="007D5EDF" w:rsidP="007D5EDF">
      <w:pPr>
        <w:rPr>
          <w:rFonts w:cs="Times New Roman"/>
          <w:b/>
          <w:sz w:val="24"/>
          <w:szCs w:val="24"/>
          <w:lang w:val="en-GB"/>
        </w:rPr>
      </w:pPr>
    </w:p>
    <w:p w:rsidR="007D5EDF" w:rsidRPr="001A50D7" w:rsidRDefault="007D5EDF" w:rsidP="007D5EDF">
      <w:pPr>
        <w:pStyle w:val="Heading3"/>
        <w:rPr>
          <w:rFonts w:asciiTheme="minorHAnsi" w:hAnsiTheme="minorHAnsi" w:cs="Times New Roman"/>
          <w:sz w:val="24"/>
          <w:szCs w:val="24"/>
          <w:lang w:val="ro-RO"/>
        </w:rPr>
      </w:pPr>
      <w:r w:rsidRPr="001A50D7">
        <w:rPr>
          <w:rFonts w:asciiTheme="minorHAnsi" w:hAnsiTheme="minorHAnsi" w:cs="Times New Roman"/>
          <w:sz w:val="24"/>
          <w:szCs w:val="24"/>
          <w:lang w:val="ro-RO"/>
        </w:rPr>
        <w:t xml:space="preserve">Director General Administrativ,    </w:t>
      </w:r>
      <w:r w:rsidR="001A50D7" w:rsidRPr="001A50D7">
        <w:rPr>
          <w:rFonts w:asciiTheme="minorHAnsi" w:hAnsiTheme="minorHAnsi" w:cs="Times New Roman"/>
          <w:sz w:val="24"/>
          <w:szCs w:val="24"/>
          <w:lang w:val="ro-RO"/>
        </w:rPr>
        <w:t xml:space="preserve">                      Contabil Ș</w:t>
      </w:r>
      <w:r w:rsidRPr="001A50D7">
        <w:rPr>
          <w:rFonts w:asciiTheme="minorHAnsi" w:hAnsiTheme="minorHAnsi" w:cs="Times New Roman"/>
          <w:sz w:val="24"/>
          <w:szCs w:val="24"/>
          <w:lang w:val="ro-RO"/>
        </w:rPr>
        <w:t>ef,</w:t>
      </w:r>
    </w:p>
    <w:p w:rsidR="007D5EDF" w:rsidRPr="001A50D7" w:rsidRDefault="007D5EDF" w:rsidP="007D5EDF">
      <w:pPr>
        <w:pStyle w:val="Heading3"/>
        <w:spacing w:before="0" w:after="0"/>
        <w:rPr>
          <w:rFonts w:asciiTheme="minorHAnsi" w:hAnsiTheme="minorHAnsi" w:cs="Times New Roman"/>
          <w:b w:val="0"/>
          <w:sz w:val="24"/>
          <w:szCs w:val="24"/>
          <w:lang w:val="ro-RO"/>
        </w:rPr>
      </w:pPr>
      <w:r w:rsidRPr="001A50D7">
        <w:rPr>
          <w:rFonts w:asciiTheme="minorHAnsi" w:hAnsiTheme="minorHAnsi" w:cs="Times New Roman"/>
          <w:b w:val="0"/>
          <w:sz w:val="24"/>
          <w:szCs w:val="24"/>
          <w:lang w:val="ro-RO"/>
        </w:rPr>
        <w:t xml:space="preserve">           Ec. Elena GHIŢĂ</w:t>
      </w:r>
      <w:r w:rsidRPr="001A50D7">
        <w:rPr>
          <w:rFonts w:asciiTheme="minorHAnsi" w:hAnsiTheme="minorHAnsi" w:cs="Times New Roman"/>
          <w:b w:val="0"/>
          <w:sz w:val="24"/>
          <w:szCs w:val="24"/>
          <w:lang w:val="ro-RO"/>
        </w:rPr>
        <w:tab/>
      </w:r>
      <w:r w:rsidRPr="001A50D7">
        <w:rPr>
          <w:rFonts w:asciiTheme="minorHAnsi" w:hAnsiTheme="minorHAnsi" w:cs="Times New Roman"/>
          <w:b w:val="0"/>
          <w:sz w:val="24"/>
          <w:szCs w:val="24"/>
          <w:lang w:val="ro-RO"/>
        </w:rPr>
        <w:tab/>
      </w:r>
      <w:r w:rsidRPr="001A50D7">
        <w:rPr>
          <w:rFonts w:asciiTheme="minorHAnsi" w:hAnsiTheme="minorHAnsi" w:cs="Times New Roman"/>
          <w:b w:val="0"/>
          <w:sz w:val="24"/>
          <w:szCs w:val="24"/>
          <w:lang w:val="ro-RO"/>
        </w:rPr>
        <w:tab/>
      </w:r>
      <w:r w:rsidR="006B688C">
        <w:rPr>
          <w:rFonts w:asciiTheme="minorHAnsi" w:hAnsiTheme="minorHAnsi" w:cs="Times New Roman"/>
          <w:b w:val="0"/>
          <w:sz w:val="24"/>
          <w:szCs w:val="24"/>
          <w:lang w:val="ro-RO"/>
        </w:rPr>
        <w:t xml:space="preserve">       </w:t>
      </w:r>
      <w:bookmarkStart w:id="0" w:name="_GoBack"/>
      <w:bookmarkEnd w:id="0"/>
      <w:r w:rsidRPr="001A50D7">
        <w:rPr>
          <w:rFonts w:asciiTheme="minorHAnsi" w:hAnsiTheme="minorHAnsi" w:cs="Times New Roman"/>
          <w:b w:val="0"/>
          <w:sz w:val="24"/>
          <w:szCs w:val="24"/>
          <w:lang w:val="ro-RO"/>
        </w:rPr>
        <w:t xml:space="preserve">  Ec. Mariana ROTARIU</w:t>
      </w:r>
    </w:p>
    <w:p w:rsidR="007D5EDF" w:rsidRPr="001A50D7" w:rsidRDefault="007D5EDF" w:rsidP="007D5EDF">
      <w:pPr>
        <w:rPr>
          <w:bCs/>
          <w:iCs/>
          <w:sz w:val="26"/>
          <w:szCs w:val="26"/>
          <w:lang w:val="ro-RO"/>
        </w:rPr>
      </w:pPr>
    </w:p>
    <w:p w:rsidR="000E16DA" w:rsidRPr="001A50D7" w:rsidRDefault="000E16DA" w:rsidP="00F05103">
      <w:pPr>
        <w:spacing w:after="0" w:line="240" w:lineRule="auto"/>
        <w:jc w:val="center"/>
        <w:rPr>
          <w:rFonts w:eastAsia="Times New Roman" w:cs="Times New Roman"/>
          <w:b/>
          <w:sz w:val="24"/>
          <w:szCs w:val="24"/>
        </w:rPr>
      </w:pPr>
    </w:p>
    <w:p w:rsidR="000E16DA" w:rsidRPr="001A50D7" w:rsidRDefault="000E16DA" w:rsidP="00F05103">
      <w:pPr>
        <w:spacing w:after="0" w:line="240" w:lineRule="auto"/>
        <w:jc w:val="center"/>
        <w:rPr>
          <w:rFonts w:eastAsia="Times New Roman" w:cs="Times New Roman"/>
          <w:b/>
          <w:sz w:val="24"/>
          <w:szCs w:val="24"/>
        </w:rPr>
      </w:pPr>
    </w:p>
    <w:p w:rsidR="00F05103" w:rsidRPr="001A50D7" w:rsidRDefault="00F05103" w:rsidP="00F05103">
      <w:pPr>
        <w:spacing w:after="0" w:line="240" w:lineRule="auto"/>
        <w:jc w:val="center"/>
        <w:rPr>
          <w:rFonts w:eastAsia="Times New Roman" w:cs="Times New Roman"/>
          <w:b/>
          <w:sz w:val="28"/>
          <w:szCs w:val="28"/>
          <w:lang w:val="ro-RO"/>
        </w:rPr>
      </w:pPr>
      <w:proofErr w:type="spellStart"/>
      <w:r w:rsidRPr="001A50D7">
        <w:rPr>
          <w:rFonts w:eastAsia="Times New Roman" w:cs="Times New Roman"/>
          <w:b/>
          <w:sz w:val="28"/>
          <w:szCs w:val="28"/>
        </w:rPr>
        <w:t>Strategia</w:t>
      </w:r>
      <w:proofErr w:type="spellEnd"/>
      <w:r w:rsidRPr="001A50D7">
        <w:rPr>
          <w:rFonts w:eastAsia="Times New Roman" w:cs="Times New Roman"/>
          <w:b/>
          <w:sz w:val="28"/>
          <w:szCs w:val="28"/>
        </w:rPr>
        <w:t xml:space="preserve"> </w:t>
      </w:r>
      <w:proofErr w:type="spellStart"/>
      <w:r w:rsidRPr="001A50D7">
        <w:rPr>
          <w:rFonts w:eastAsia="Times New Roman" w:cs="Times New Roman"/>
          <w:b/>
          <w:sz w:val="28"/>
          <w:szCs w:val="28"/>
        </w:rPr>
        <w:t>anual</w:t>
      </w:r>
      <w:proofErr w:type="spellEnd"/>
      <w:r w:rsidRPr="001A50D7">
        <w:rPr>
          <w:rFonts w:eastAsia="Times New Roman" w:cs="Times New Roman"/>
          <w:b/>
          <w:sz w:val="28"/>
          <w:szCs w:val="28"/>
          <w:lang w:val="ro-RO"/>
        </w:rPr>
        <w:t>ă d</w:t>
      </w:r>
      <w:r w:rsidR="007A61FB" w:rsidRPr="001A50D7">
        <w:rPr>
          <w:rFonts w:eastAsia="Times New Roman" w:cs="Times New Roman"/>
          <w:b/>
          <w:sz w:val="28"/>
          <w:szCs w:val="28"/>
          <w:lang w:val="ro-RO"/>
        </w:rPr>
        <w:t>e achiziție publică pe anul 2018</w:t>
      </w:r>
    </w:p>
    <w:p w:rsidR="00BC0573" w:rsidRPr="001A50D7" w:rsidRDefault="00F05103" w:rsidP="00F05103">
      <w:pPr>
        <w:spacing w:after="0" w:line="240" w:lineRule="auto"/>
        <w:jc w:val="center"/>
        <w:rPr>
          <w:rFonts w:eastAsia="Times New Roman" w:cs="Times New Roman"/>
          <w:sz w:val="28"/>
          <w:szCs w:val="28"/>
          <w:lang w:val="ro-RO"/>
        </w:rPr>
      </w:pPr>
      <w:r w:rsidRPr="001A50D7">
        <w:rPr>
          <w:rFonts w:eastAsia="Times New Roman" w:cs="Times New Roman"/>
          <w:sz w:val="28"/>
          <w:szCs w:val="28"/>
          <w:lang w:val="ro-RO"/>
        </w:rPr>
        <w:t>a Universității Maritime din Constanța</w:t>
      </w:r>
    </w:p>
    <w:p w:rsidR="00A708DC" w:rsidRPr="001A50D7" w:rsidRDefault="00A708DC" w:rsidP="00F05103">
      <w:pPr>
        <w:spacing w:after="0" w:line="240" w:lineRule="auto"/>
        <w:jc w:val="center"/>
        <w:rPr>
          <w:rFonts w:eastAsia="Times New Roman" w:cs="Times New Roman"/>
          <w:b/>
          <w:sz w:val="28"/>
          <w:szCs w:val="28"/>
        </w:rPr>
      </w:pPr>
    </w:p>
    <w:p w:rsidR="000E16DA" w:rsidRPr="001A50D7" w:rsidRDefault="000E16DA" w:rsidP="00F05103">
      <w:pPr>
        <w:spacing w:after="0" w:line="240" w:lineRule="auto"/>
        <w:jc w:val="center"/>
        <w:rPr>
          <w:rFonts w:eastAsia="Times New Roman" w:cs="Times New Roman"/>
          <w:b/>
          <w:sz w:val="24"/>
          <w:szCs w:val="24"/>
          <w:lang w:val="ro-RO"/>
        </w:rPr>
      </w:pPr>
    </w:p>
    <w:p w:rsidR="000E16DA" w:rsidRPr="0093490A" w:rsidRDefault="000E16DA" w:rsidP="00F05103">
      <w:pPr>
        <w:spacing w:after="0" w:line="240" w:lineRule="auto"/>
        <w:jc w:val="center"/>
        <w:rPr>
          <w:rFonts w:eastAsia="Times New Roman" w:cs="Times New Roman"/>
          <w:b/>
          <w:lang w:val="ro-RO"/>
        </w:rPr>
      </w:pPr>
    </w:p>
    <w:p w:rsidR="00A708DC" w:rsidRPr="0093490A" w:rsidRDefault="00A708DC" w:rsidP="00684C55">
      <w:pPr>
        <w:pStyle w:val="ListParagraph"/>
        <w:numPr>
          <w:ilvl w:val="0"/>
          <w:numId w:val="7"/>
        </w:numPr>
        <w:spacing w:after="0" w:line="240" w:lineRule="auto"/>
        <w:rPr>
          <w:rFonts w:eastAsia="Times New Roman" w:cstheme="minorHAnsi"/>
          <w:lang w:val="ro-RO"/>
        </w:rPr>
      </w:pPr>
      <w:r w:rsidRPr="0093490A">
        <w:rPr>
          <w:rFonts w:eastAsia="Times New Roman" w:cstheme="minorHAnsi"/>
          <w:b/>
          <w:lang w:val="ro-RO"/>
        </w:rPr>
        <w:t>Noțiuni introductive</w:t>
      </w:r>
    </w:p>
    <w:p w:rsidR="00A708DC" w:rsidRPr="0093490A" w:rsidRDefault="00A708DC" w:rsidP="009C5C3D">
      <w:pPr>
        <w:spacing w:after="0" w:line="240" w:lineRule="auto"/>
        <w:ind w:firstLine="720"/>
        <w:jc w:val="both"/>
        <w:rPr>
          <w:rFonts w:eastAsia="Times New Roman" w:cstheme="minorHAnsi"/>
          <w:i/>
          <w:lang w:val="ro-RO"/>
        </w:rPr>
      </w:pPr>
      <w:r w:rsidRPr="0093490A">
        <w:rPr>
          <w:rFonts w:eastAsia="Times New Roman" w:cstheme="minorHAnsi"/>
          <w:lang w:val="ro-RO"/>
        </w:rPr>
        <w:t xml:space="preserve">În conformitate cu prevederile art.11, alin.(3) din HG nr. 395/2016 pentru aprobarea Normelor metodologice de aplicare a prevederilor referitoare la atribuirea contractului de achiziție publică/acordului-cadru din Legea nr. 98/2016 privind achizițiile publice </w:t>
      </w:r>
      <w:r w:rsidRPr="0093490A">
        <w:rPr>
          <w:rFonts w:eastAsia="Times New Roman" w:cstheme="minorHAnsi"/>
          <w:i/>
        </w:rPr>
        <w:t>“</w:t>
      </w:r>
      <w:r w:rsidRPr="0093490A">
        <w:rPr>
          <w:rFonts w:eastAsia="Times New Roman" w:cstheme="minorHAnsi"/>
          <w:i/>
          <w:lang w:val="ro-RO"/>
        </w:rPr>
        <w:t>Strategia anuală de achiziție publică se realizează în ultimul trimestru al anului anterior anului căruia îi corespund procesele de achiziție publică cuprinse în acestea, și se aprobă de conducătorul autorității contractante”.</w:t>
      </w:r>
    </w:p>
    <w:p w:rsidR="00A708DC" w:rsidRPr="0093490A" w:rsidRDefault="00A708DC" w:rsidP="00675DB8">
      <w:pPr>
        <w:spacing w:after="0" w:line="240" w:lineRule="auto"/>
        <w:jc w:val="both"/>
        <w:rPr>
          <w:rFonts w:eastAsia="Times New Roman" w:cstheme="minorHAnsi"/>
          <w:lang w:val="ro-RO"/>
        </w:rPr>
      </w:pPr>
      <w:r w:rsidRPr="0093490A">
        <w:rPr>
          <w:rFonts w:eastAsia="Times New Roman" w:cstheme="minorHAnsi"/>
          <w:lang w:val="ro-RO"/>
        </w:rPr>
        <w:tab/>
        <w:t>Potrivit dispozițiilor</w:t>
      </w:r>
      <w:r w:rsidR="009C5C3D" w:rsidRPr="0093490A">
        <w:rPr>
          <w:rFonts w:eastAsia="Times New Roman" w:cstheme="minorHAnsi"/>
          <w:lang w:val="ro-RO"/>
        </w:rPr>
        <w:t xml:space="preserve"> art.11. alin.</w:t>
      </w:r>
      <w:r w:rsidRPr="0093490A">
        <w:rPr>
          <w:rFonts w:eastAsia="Times New Roman" w:cstheme="minorHAnsi"/>
          <w:lang w:val="ro-RO"/>
        </w:rPr>
        <w:t xml:space="preserve">(2) din HG nr. 395/2016 pentru aprobarea Normelor metodologice de aplicare a prevederilor referitoare la atribuirea contractului de achiziție publică/acordului-cadru din Legea nr. 98/2016 privind achizițiile publice, Universitatea Maritimă din Constanța, prin Serviciul Achiziții publice, a elaborat strategia anuală de achiziții publice care cuprinde totalitatea proceselor de achiziție </w:t>
      </w:r>
      <w:r w:rsidR="00AA5240" w:rsidRPr="0093490A">
        <w:rPr>
          <w:rFonts w:eastAsia="Times New Roman" w:cstheme="minorHAnsi"/>
          <w:lang w:val="ro-RO"/>
        </w:rPr>
        <w:t>planificate a fi lansate de Universitatea Maritimă din Constanța pe parcursul anului bugetar 2017.</w:t>
      </w:r>
    </w:p>
    <w:p w:rsidR="00A708DC" w:rsidRPr="0093490A" w:rsidRDefault="00A708DC" w:rsidP="00675DB8">
      <w:pPr>
        <w:spacing w:after="0" w:line="240" w:lineRule="auto"/>
        <w:jc w:val="both"/>
        <w:rPr>
          <w:rFonts w:eastAsia="Times New Roman" w:cstheme="minorHAnsi"/>
          <w:lang w:val="ro-RO"/>
        </w:rPr>
      </w:pPr>
    </w:p>
    <w:p w:rsidR="00A708DC" w:rsidRPr="0093490A" w:rsidRDefault="00133BA7" w:rsidP="00675DB8">
      <w:pPr>
        <w:spacing w:after="0" w:line="240" w:lineRule="auto"/>
        <w:ind w:firstLine="720"/>
        <w:jc w:val="both"/>
        <w:rPr>
          <w:rFonts w:eastAsia="Times New Roman" w:cstheme="minorHAnsi"/>
          <w:lang w:val="ro-RO"/>
        </w:rPr>
      </w:pPr>
      <w:r w:rsidRPr="0093490A">
        <w:rPr>
          <w:rFonts w:eastAsia="Times New Roman" w:cstheme="minorHAnsi"/>
          <w:lang w:val="ro-RO"/>
        </w:rPr>
        <w:t>Strategia anuală de achiziție publică la nivelul Universității Maritime din Constanța se poate modifica sau completa ulterior, modificări/completări care se aprobă conform prevederilor de mai sus. Introducerea modificărilor și completărilor în prezenta Strategie este condiționată de identificarea surselor de finanțare.</w:t>
      </w:r>
    </w:p>
    <w:p w:rsidR="00B15AB0" w:rsidRPr="0093490A" w:rsidRDefault="00B15AB0" w:rsidP="00675DB8">
      <w:pPr>
        <w:spacing w:after="0" w:line="240" w:lineRule="auto"/>
        <w:ind w:firstLine="720"/>
        <w:jc w:val="both"/>
        <w:rPr>
          <w:rFonts w:eastAsia="Times New Roman" w:cstheme="minorHAnsi"/>
          <w:lang w:val="ro-RO"/>
        </w:rPr>
      </w:pPr>
      <w:r w:rsidRPr="0093490A">
        <w:rPr>
          <w:rFonts w:eastAsia="Times New Roman" w:cstheme="minorHAnsi"/>
          <w:lang w:val="ro-RO"/>
        </w:rPr>
        <w:t>Serviciul Achiziții publice a procedat la întocmirea prezentei Strategii prin utilizarea informațiilor și a cel puțin următoarelor elemente estimative:</w:t>
      </w:r>
    </w:p>
    <w:p w:rsidR="00B15AB0" w:rsidRPr="0093490A" w:rsidRDefault="00F95117" w:rsidP="00675DB8">
      <w:pPr>
        <w:pStyle w:val="ListParagraph"/>
        <w:numPr>
          <w:ilvl w:val="0"/>
          <w:numId w:val="5"/>
        </w:numPr>
        <w:spacing w:after="0" w:line="240" w:lineRule="auto"/>
        <w:jc w:val="both"/>
        <w:rPr>
          <w:rFonts w:eastAsia="Times New Roman" w:cstheme="minorHAnsi"/>
          <w:lang w:val="ro-RO"/>
        </w:rPr>
      </w:pPr>
      <w:r w:rsidRPr="0093490A">
        <w:rPr>
          <w:rFonts w:eastAsia="Times New Roman" w:cstheme="minorHAnsi"/>
          <w:lang w:val="ro-RO"/>
        </w:rPr>
        <w:t>n</w:t>
      </w:r>
      <w:r w:rsidR="00B15AB0" w:rsidRPr="0093490A">
        <w:rPr>
          <w:rFonts w:eastAsia="Times New Roman" w:cstheme="minorHAnsi"/>
          <w:lang w:val="ro-RO"/>
        </w:rPr>
        <w:t>evoile</w:t>
      </w:r>
      <w:r w:rsidRPr="0093490A">
        <w:rPr>
          <w:rFonts w:eastAsia="Times New Roman" w:cstheme="minorHAnsi"/>
          <w:lang w:val="ro-RO"/>
        </w:rPr>
        <w:t xml:space="preserve"> </w:t>
      </w:r>
      <w:r w:rsidR="00C82573" w:rsidRPr="0093490A">
        <w:rPr>
          <w:rFonts w:eastAsia="Times New Roman" w:cstheme="minorHAnsi"/>
          <w:lang w:val="ro-RO"/>
        </w:rPr>
        <w:t>identificate la nivelul</w:t>
      </w:r>
      <w:r w:rsidRPr="0093490A">
        <w:rPr>
          <w:rFonts w:eastAsia="Times New Roman" w:cstheme="minorHAnsi"/>
          <w:lang w:val="ro-RO"/>
        </w:rPr>
        <w:t xml:space="preserve"> Universităț</w:t>
      </w:r>
      <w:r w:rsidR="00C82573" w:rsidRPr="0093490A">
        <w:rPr>
          <w:rFonts w:eastAsia="Times New Roman" w:cstheme="minorHAnsi"/>
          <w:lang w:val="ro-RO"/>
        </w:rPr>
        <w:t>ii Mari</w:t>
      </w:r>
      <w:r w:rsidRPr="0093490A">
        <w:rPr>
          <w:rFonts w:eastAsia="Times New Roman" w:cstheme="minorHAnsi"/>
          <w:lang w:val="ro-RO"/>
        </w:rPr>
        <w:t>time din Constanț</w:t>
      </w:r>
      <w:r w:rsidR="00C82573" w:rsidRPr="0093490A">
        <w:rPr>
          <w:rFonts w:eastAsia="Times New Roman" w:cstheme="minorHAnsi"/>
          <w:lang w:val="ro-RO"/>
        </w:rPr>
        <w:t>a ca fiind necesare a fi satisfăcute ca rezultat a unui pro</w:t>
      </w:r>
      <w:r w:rsidR="001A50D7" w:rsidRPr="0093490A">
        <w:rPr>
          <w:rFonts w:eastAsia="Times New Roman" w:cstheme="minorHAnsi"/>
          <w:lang w:val="ro-RO"/>
        </w:rPr>
        <w:t>ces de achiziție aș</w:t>
      </w:r>
      <w:r w:rsidR="00050C69" w:rsidRPr="0093490A">
        <w:rPr>
          <w:rFonts w:eastAsia="Times New Roman" w:cstheme="minorHAnsi"/>
          <w:lang w:val="ro-RO"/>
        </w:rPr>
        <w:t>a cum rezultă</w:t>
      </w:r>
      <w:r w:rsidR="00C82573" w:rsidRPr="0093490A">
        <w:rPr>
          <w:rFonts w:eastAsia="Times New Roman" w:cstheme="minorHAnsi"/>
          <w:lang w:val="ro-RO"/>
        </w:rPr>
        <w:t xml:space="preserve"> acestea din solicitările transmise de toate compartimentele de specialitate din cadrul Universității Mariti</w:t>
      </w:r>
      <w:r w:rsidR="00050C69" w:rsidRPr="0093490A">
        <w:rPr>
          <w:rFonts w:eastAsia="Times New Roman" w:cstheme="minorHAnsi"/>
          <w:lang w:val="ro-RO"/>
        </w:rPr>
        <w:t>me din Constanța prezentate în A</w:t>
      </w:r>
      <w:r w:rsidR="00C82573" w:rsidRPr="0093490A">
        <w:rPr>
          <w:rFonts w:eastAsia="Times New Roman" w:cstheme="minorHAnsi"/>
          <w:lang w:val="ro-RO"/>
        </w:rPr>
        <w:t>nexele</w:t>
      </w:r>
      <w:r w:rsidR="00050C69" w:rsidRPr="0093490A">
        <w:rPr>
          <w:rFonts w:eastAsia="Times New Roman" w:cstheme="minorHAnsi"/>
          <w:lang w:val="ro-RO"/>
        </w:rPr>
        <w:t xml:space="preserve"> 1-</w:t>
      </w:r>
      <w:r w:rsidR="001A50D7" w:rsidRPr="0093490A">
        <w:rPr>
          <w:rFonts w:eastAsia="Times New Roman" w:cstheme="minorHAnsi"/>
          <w:lang w:val="ro-RO"/>
        </w:rPr>
        <w:t>41</w:t>
      </w:r>
      <w:r w:rsidR="00C82573" w:rsidRPr="0093490A">
        <w:rPr>
          <w:rFonts w:eastAsia="Times New Roman" w:cstheme="minorHAnsi"/>
          <w:lang w:val="ro-RO"/>
        </w:rPr>
        <w:t>;</w:t>
      </w:r>
    </w:p>
    <w:p w:rsidR="00BB53DD" w:rsidRPr="0093490A" w:rsidRDefault="00F95117" w:rsidP="00E60550">
      <w:pPr>
        <w:pStyle w:val="ListParagraph"/>
        <w:numPr>
          <w:ilvl w:val="0"/>
          <w:numId w:val="5"/>
        </w:numPr>
        <w:spacing w:after="0" w:line="240" w:lineRule="auto"/>
        <w:jc w:val="both"/>
        <w:rPr>
          <w:rFonts w:eastAsia="Times New Roman" w:cstheme="minorHAnsi"/>
          <w:lang w:val="ro-RO"/>
        </w:rPr>
      </w:pPr>
      <w:r w:rsidRPr="0093490A">
        <w:rPr>
          <w:rFonts w:eastAsia="Times New Roman" w:cstheme="minorHAnsi"/>
          <w:lang w:val="ro-RO"/>
        </w:rPr>
        <w:t>valoarea estimată</w:t>
      </w:r>
      <w:r w:rsidR="00C82573" w:rsidRPr="0093490A">
        <w:rPr>
          <w:rFonts w:eastAsia="Times New Roman" w:cstheme="minorHAnsi"/>
          <w:lang w:val="ro-RO"/>
        </w:rPr>
        <w:t xml:space="preserve"> a achizițiilor corespunzătoare fiecărei nevoi;</w:t>
      </w:r>
    </w:p>
    <w:p w:rsidR="00C82573" w:rsidRPr="0093490A" w:rsidRDefault="00F95117" w:rsidP="00E60550">
      <w:pPr>
        <w:pStyle w:val="ListParagraph"/>
        <w:numPr>
          <w:ilvl w:val="0"/>
          <w:numId w:val="5"/>
        </w:numPr>
        <w:spacing w:after="0" w:line="240" w:lineRule="auto"/>
        <w:jc w:val="both"/>
        <w:rPr>
          <w:rFonts w:eastAsia="Times New Roman" w:cstheme="minorHAnsi"/>
          <w:lang w:val="ro-RO"/>
        </w:rPr>
      </w:pPr>
      <w:r w:rsidRPr="0093490A">
        <w:rPr>
          <w:rFonts w:eastAsia="Times New Roman" w:cstheme="minorHAnsi"/>
          <w:lang w:val="ro-RO"/>
        </w:rPr>
        <w:t>c</w:t>
      </w:r>
      <w:r w:rsidR="00C82573" w:rsidRPr="0093490A">
        <w:rPr>
          <w:rFonts w:eastAsia="Times New Roman" w:cstheme="minorHAnsi"/>
          <w:lang w:val="ro-RO"/>
        </w:rPr>
        <w:t>apacitatea profesională existentă la nivel de autoritate contractan</w:t>
      </w:r>
      <w:r w:rsidR="001A50D7" w:rsidRPr="0093490A">
        <w:rPr>
          <w:rFonts w:eastAsia="Times New Roman" w:cstheme="minorHAnsi"/>
          <w:lang w:val="ro-RO"/>
        </w:rPr>
        <w:t>tă pentru derularea unui proces</w:t>
      </w:r>
      <w:r w:rsidR="00C82573" w:rsidRPr="0093490A">
        <w:rPr>
          <w:rFonts w:eastAsia="Times New Roman" w:cstheme="minorHAnsi"/>
          <w:lang w:val="ro-RO"/>
        </w:rPr>
        <w:t xml:space="preserve"> care să asigure beneficiile anticipate;</w:t>
      </w:r>
    </w:p>
    <w:p w:rsidR="00056A78" w:rsidRPr="0093490A" w:rsidRDefault="00F95117" w:rsidP="00675DB8">
      <w:pPr>
        <w:pStyle w:val="ListParagraph"/>
        <w:numPr>
          <w:ilvl w:val="0"/>
          <w:numId w:val="5"/>
        </w:numPr>
        <w:spacing w:after="0" w:line="240" w:lineRule="auto"/>
        <w:jc w:val="both"/>
        <w:rPr>
          <w:rFonts w:eastAsia="Times New Roman" w:cstheme="minorHAnsi"/>
          <w:lang w:val="ro-RO"/>
        </w:rPr>
      </w:pPr>
      <w:r w:rsidRPr="0093490A">
        <w:rPr>
          <w:rFonts w:eastAsia="Times New Roman" w:cstheme="minorHAnsi"/>
          <w:lang w:val="ro-RO"/>
        </w:rPr>
        <w:t>r</w:t>
      </w:r>
      <w:r w:rsidR="00056A78" w:rsidRPr="0093490A">
        <w:rPr>
          <w:rFonts w:eastAsia="Times New Roman" w:cstheme="minorHAnsi"/>
          <w:lang w:val="ro-RO"/>
        </w:rPr>
        <w:t xml:space="preserve">esursele </w:t>
      </w:r>
      <w:r w:rsidR="00247A61" w:rsidRPr="0093490A">
        <w:rPr>
          <w:rFonts w:eastAsia="Times New Roman" w:cstheme="minorHAnsi"/>
          <w:lang w:val="ro-RO"/>
        </w:rPr>
        <w:t>existente la nivel de universitate și, după caz necesarul de resurse suplimen</w:t>
      </w:r>
      <w:r w:rsidRPr="0093490A">
        <w:rPr>
          <w:rFonts w:eastAsia="Times New Roman" w:cstheme="minorHAnsi"/>
          <w:lang w:val="ro-RO"/>
        </w:rPr>
        <w:t>tare externe, care pot fi alocat</w:t>
      </w:r>
      <w:r w:rsidR="00247A61" w:rsidRPr="0093490A">
        <w:rPr>
          <w:rFonts w:eastAsia="Times New Roman" w:cstheme="minorHAnsi"/>
          <w:lang w:val="ro-RO"/>
        </w:rPr>
        <w:t>e derulării proceselor de achiziții publice.</w:t>
      </w:r>
    </w:p>
    <w:p w:rsidR="00684C55" w:rsidRPr="0093490A" w:rsidRDefault="00684C55" w:rsidP="00675DB8">
      <w:pPr>
        <w:spacing w:after="0" w:line="240" w:lineRule="auto"/>
        <w:ind w:firstLine="720"/>
        <w:jc w:val="both"/>
        <w:rPr>
          <w:rFonts w:eastAsia="Times New Roman" w:cstheme="minorHAnsi"/>
          <w:lang w:val="ro-RO"/>
        </w:rPr>
      </w:pPr>
    </w:p>
    <w:p w:rsidR="0093490A" w:rsidRDefault="0093490A" w:rsidP="00944F66">
      <w:pPr>
        <w:spacing w:after="0" w:line="240" w:lineRule="auto"/>
        <w:ind w:firstLine="720"/>
        <w:jc w:val="both"/>
        <w:rPr>
          <w:rFonts w:eastAsia="Times New Roman" w:cstheme="minorHAnsi"/>
          <w:lang w:val="ro-RO"/>
        </w:rPr>
      </w:pPr>
    </w:p>
    <w:p w:rsidR="0093490A" w:rsidRDefault="0093490A" w:rsidP="00944F66">
      <w:pPr>
        <w:spacing w:after="0" w:line="240" w:lineRule="auto"/>
        <w:ind w:firstLine="720"/>
        <w:jc w:val="both"/>
        <w:rPr>
          <w:rFonts w:eastAsia="Times New Roman" w:cstheme="minorHAnsi"/>
          <w:lang w:val="ro-RO"/>
        </w:rPr>
      </w:pPr>
    </w:p>
    <w:p w:rsidR="0093490A" w:rsidRDefault="0093490A" w:rsidP="00944F66">
      <w:pPr>
        <w:spacing w:after="0" w:line="240" w:lineRule="auto"/>
        <w:ind w:firstLine="720"/>
        <w:jc w:val="both"/>
        <w:rPr>
          <w:rFonts w:eastAsia="Times New Roman" w:cstheme="minorHAnsi"/>
          <w:lang w:val="ro-RO"/>
        </w:rPr>
      </w:pPr>
    </w:p>
    <w:p w:rsidR="00247A61" w:rsidRPr="0093490A" w:rsidRDefault="00247A61" w:rsidP="00944F66">
      <w:pPr>
        <w:spacing w:after="0" w:line="240" w:lineRule="auto"/>
        <w:ind w:firstLine="720"/>
        <w:jc w:val="both"/>
        <w:rPr>
          <w:rFonts w:eastAsia="Times New Roman" w:cstheme="minorHAnsi"/>
          <w:lang w:val="ro-RO"/>
        </w:rPr>
      </w:pPr>
      <w:r w:rsidRPr="0093490A">
        <w:rPr>
          <w:rFonts w:eastAsia="Times New Roman" w:cstheme="minorHAnsi"/>
          <w:lang w:val="ro-RO"/>
        </w:rPr>
        <w:t>În cadrul Strategiei anuale de achiziție publică</w:t>
      </w:r>
      <w:r w:rsidR="00944F66" w:rsidRPr="0093490A">
        <w:rPr>
          <w:rFonts w:eastAsia="Times New Roman" w:cstheme="minorHAnsi"/>
          <w:lang w:val="ro-RO"/>
        </w:rPr>
        <w:t>,</w:t>
      </w:r>
      <w:r w:rsidRPr="0093490A">
        <w:rPr>
          <w:rFonts w:eastAsia="Times New Roman" w:cstheme="minorHAnsi"/>
          <w:lang w:val="ro-RO"/>
        </w:rPr>
        <w:t xml:space="preserve"> la nivelul universit</w:t>
      </w:r>
      <w:r w:rsidR="00E84A0A" w:rsidRPr="0093490A">
        <w:rPr>
          <w:rFonts w:eastAsia="Times New Roman" w:cstheme="minorHAnsi"/>
          <w:lang w:val="ro-RO"/>
        </w:rPr>
        <w:t>ății se va elabora Programu</w:t>
      </w:r>
      <w:r w:rsidR="00944F66" w:rsidRPr="0093490A">
        <w:rPr>
          <w:rFonts w:eastAsia="Times New Roman" w:cstheme="minorHAnsi"/>
          <w:lang w:val="ro-RO"/>
        </w:rPr>
        <w:t>l an</w:t>
      </w:r>
      <w:r w:rsidRPr="0093490A">
        <w:rPr>
          <w:rFonts w:eastAsia="Times New Roman" w:cstheme="minorHAnsi"/>
          <w:lang w:val="ro-RO"/>
        </w:rPr>
        <w:t xml:space="preserve">ual al achizițiilor publice și Anexa privind achizițiile directe, ca instrument managerial utilizat pentru planificarea și monitorizarea portofoliului de procese de achiziții la nivel universitar, pentru planificarea resurselor necesare derulării </w:t>
      </w:r>
      <w:r w:rsidR="000C337B" w:rsidRPr="0093490A">
        <w:rPr>
          <w:rFonts w:eastAsia="Times New Roman" w:cstheme="minorHAnsi"/>
          <w:lang w:val="ro-RO"/>
        </w:rPr>
        <w:t>proceselor și pentru verificarea modului de îndeplinire a obiectivelor.</w:t>
      </w:r>
    </w:p>
    <w:p w:rsidR="0031757B" w:rsidRPr="0093490A" w:rsidRDefault="0031757B" w:rsidP="00944F66">
      <w:pPr>
        <w:spacing w:after="0" w:line="240" w:lineRule="auto"/>
        <w:ind w:firstLine="720"/>
        <w:jc w:val="both"/>
        <w:rPr>
          <w:rFonts w:eastAsia="Times New Roman" w:cstheme="minorHAnsi"/>
          <w:lang w:val="ro-RO"/>
        </w:rPr>
      </w:pPr>
    </w:p>
    <w:p w:rsidR="0031757B" w:rsidRPr="0093490A" w:rsidRDefault="0031757B" w:rsidP="0031757B">
      <w:pPr>
        <w:pStyle w:val="ListParagraph"/>
        <w:numPr>
          <w:ilvl w:val="0"/>
          <w:numId w:val="7"/>
        </w:numPr>
        <w:spacing w:after="0" w:line="240" w:lineRule="auto"/>
        <w:jc w:val="both"/>
        <w:rPr>
          <w:rFonts w:eastAsia="Times New Roman" w:cstheme="minorHAnsi"/>
          <w:b/>
          <w:lang w:val="ro-RO"/>
        </w:rPr>
      </w:pPr>
      <w:r w:rsidRPr="0093490A">
        <w:rPr>
          <w:rFonts w:eastAsia="Times New Roman" w:cstheme="minorHAnsi"/>
          <w:b/>
          <w:lang w:val="ro-RO"/>
        </w:rPr>
        <w:t>Obiectivele Strategiei anuale de achiziții Publice 201</w:t>
      </w:r>
      <w:r w:rsidR="006F3919" w:rsidRPr="0093490A">
        <w:rPr>
          <w:rFonts w:eastAsia="Times New Roman" w:cstheme="minorHAnsi"/>
          <w:b/>
          <w:lang w:val="ro-RO"/>
        </w:rPr>
        <w:t>8</w:t>
      </w:r>
    </w:p>
    <w:p w:rsidR="00DE67EC" w:rsidRPr="0093490A" w:rsidRDefault="006F3919" w:rsidP="00F9199C">
      <w:pPr>
        <w:spacing w:after="0" w:line="240" w:lineRule="auto"/>
        <w:ind w:firstLine="720"/>
        <w:jc w:val="both"/>
        <w:rPr>
          <w:rFonts w:eastAsia="Times New Roman" w:cstheme="minorHAnsi"/>
          <w:lang w:val="ro-RO"/>
        </w:rPr>
      </w:pPr>
      <w:r w:rsidRPr="0093490A">
        <w:rPr>
          <w:rFonts w:eastAsia="Times New Roman" w:cstheme="minorHAnsi"/>
          <w:lang w:val="ro-RO"/>
        </w:rPr>
        <w:t>Pentru anul 2018</w:t>
      </w:r>
      <w:r w:rsidR="0031757B" w:rsidRPr="0093490A">
        <w:rPr>
          <w:rFonts w:eastAsia="Times New Roman" w:cstheme="minorHAnsi"/>
          <w:lang w:val="ro-RO"/>
        </w:rPr>
        <w:t xml:space="preserve"> au fost stabilite următoarele obiective pentru gestionarea portofoliului de achiziții publice care face obiectul </w:t>
      </w:r>
      <w:r w:rsidR="0031757B" w:rsidRPr="0093490A">
        <w:rPr>
          <w:rFonts w:eastAsia="Times New Roman" w:cstheme="minorHAnsi"/>
          <w:i/>
          <w:lang w:val="ro-RO"/>
        </w:rPr>
        <w:t>Strategiei Anuale de Achiziții publice</w:t>
      </w:r>
      <w:r w:rsidR="0031757B" w:rsidRPr="0093490A">
        <w:rPr>
          <w:rFonts w:eastAsia="Times New Roman" w:cstheme="minorHAnsi"/>
          <w:lang w:val="ro-RO"/>
        </w:rPr>
        <w:t xml:space="preserve"> a Universității Maritime din Constanța:</w:t>
      </w:r>
    </w:p>
    <w:p w:rsidR="0031757B" w:rsidRPr="0093490A" w:rsidRDefault="0031757B" w:rsidP="006F3919">
      <w:pPr>
        <w:pStyle w:val="ListParagraph"/>
        <w:numPr>
          <w:ilvl w:val="0"/>
          <w:numId w:val="16"/>
        </w:numPr>
        <w:spacing w:after="0" w:line="240" w:lineRule="auto"/>
        <w:jc w:val="both"/>
        <w:rPr>
          <w:rFonts w:eastAsia="Times New Roman" w:cstheme="minorHAnsi"/>
          <w:b/>
          <w:lang w:val="ro-RO"/>
        </w:rPr>
      </w:pPr>
      <w:r w:rsidRPr="0093490A">
        <w:rPr>
          <w:rFonts w:eastAsia="Times New Roman" w:cstheme="minorHAnsi"/>
          <w:b/>
          <w:lang w:val="ro-RO"/>
        </w:rPr>
        <w:t>Obiectiv general:</w:t>
      </w:r>
    </w:p>
    <w:p w:rsidR="0031757B" w:rsidRPr="0093490A" w:rsidRDefault="0031757B" w:rsidP="006F3919">
      <w:pPr>
        <w:pStyle w:val="ListParagraph"/>
        <w:spacing w:after="0" w:line="240" w:lineRule="auto"/>
        <w:ind w:left="709"/>
        <w:jc w:val="both"/>
        <w:rPr>
          <w:rFonts w:eastAsia="Times New Roman" w:cstheme="minorHAnsi"/>
          <w:lang w:val="ro-RO"/>
        </w:rPr>
      </w:pPr>
      <w:r w:rsidRPr="0093490A">
        <w:rPr>
          <w:rFonts w:eastAsia="Times New Roman" w:cstheme="minorHAnsi"/>
          <w:lang w:val="ro-RO"/>
        </w:rPr>
        <w:t>Asigurarea necesar</w:t>
      </w:r>
      <w:r w:rsidR="00DE67EC" w:rsidRPr="0093490A">
        <w:rPr>
          <w:rFonts w:eastAsia="Times New Roman" w:cstheme="minorHAnsi"/>
          <w:lang w:val="ro-RO"/>
        </w:rPr>
        <w:t>ului de produse, servicii  lucră</w:t>
      </w:r>
      <w:r w:rsidRPr="0093490A">
        <w:rPr>
          <w:rFonts w:eastAsia="Times New Roman" w:cstheme="minorHAnsi"/>
          <w:lang w:val="ro-RO"/>
        </w:rPr>
        <w:t>ri pentru realizarea obiectivelo</w:t>
      </w:r>
      <w:r w:rsidR="00DE67EC" w:rsidRPr="0093490A">
        <w:rPr>
          <w:rFonts w:eastAsia="Times New Roman" w:cstheme="minorHAnsi"/>
          <w:lang w:val="ro-RO"/>
        </w:rPr>
        <w:t>r de funcționare și dezvoltare instituțională ale Universității Maritime din Constanța, în condiții de legalitate, eficiență și eficacitate.</w:t>
      </w:r>
    </w:p>
    <w:p w:rsidR="006F3919" w:rsidRPr="0093490A" w:rsidRDefault="006F3919" w:rsidP="006F3919">
      <w:pPr>
        <w:pStyle w:val="ListParagraph"/>
        <w:spacing w:after="0" w:line="240" w:lineRule="auto"/>
        <w:ind w:left="709"/>
        <w:jc w:val="both"/>
        <w:rPr>
          <w:rFonts w:eastAsia="Times New Roman" w:cstheme="minorHAnsi"/>
          <w:lang w:val="ro-RO"/>
        </w:rPr>
      </w:pPr>
    </w:p>
    <w:p w:rsidR="00DE67EC" w:rsidRPr="0093490A" w:rsidRDefault="00DE67EC" w:rsidP="006F3919">
      <w:pPr>
        <w:pStyle w:val="ListParagraph"/>
        <w:numPr>
          <w:ilvl w:val="0"/>
          <w:numId w:val="16"/>
        </w:numPr>
        <w:spacing w:after="0" w:line="240" w:lineRule="auto"/>
        <w:jc w:val="both"/>
        <w:rPr>
          <w:rFonts w:eastAsia="Times New Roman" w:cstheme="minorHAnsi"/>
          <w:b/>
          <w:lang w:val="ro-RO"/>
        </w:rPr>
      </w:pPr>
      <w:r w:rsidRPr="0093490A">
        <w:rPr>
          <w:rFonts w:eastAsia="Times New Roman" w:cstheme="minorHAnsi"/>
          <w:b/>
          <w:lang w:val="ro-RO"/>
        </w:rPr>
        <w:t>Obiective specifice:</w:t>
      </w:r>
    </w:p>
    <w:p w:rsidR="00DE67EC" w:rsidRPr="0093490A" w:rsidRDefault="00DE67EC" w:rsidP="006F3919">
      <w:pPr>
        <w:pStyle w:val="ListParagraph"/>
        <w:numPr>
          <w:ilvl w:val="0"/>
          <w:numId w:val="17"/>
        </w:numPr>
        <w:spacing w:after="0" w:line="240" w:lineRule="auto"/>
        <w:ind w:left="709"/>
        <w:jc w:val="both"/>
        <w:rPr>
          <w:rFonts w:eastAsia="Times New Roman" w:cstheme="minorHAnsi"/>
          <w:lang w:val="ro-RO"/>
        </w:rPr>
      </w:pPr>
      <w:r w:rsidRPr="0093490A">
        <w:rPr>
          <w:rFonts w:eastAsia="Times New Roman" w:cstheme="minorHAnsi"/>
          <w:lang w:val="ro-RO"/>
        </w:rPr>
        <w:t>Creșterea transparenței proceselor de achiziții publice de produse, servicii și lucrări derulate de Universitatea Maritimă din Constanța</w:t>
      </w:r>
      <w:r w:rsidRPr="0093490A">
        <w:rPr>
          <w:rFonts w:eastAsia="Times New Roman" w:cstheme="minorHAnsi"/>
        </w:rPr>
        <w:t>;</w:t>
      </w:r>
    </w:p>
    <w:p w:rsidR="00C55D3E" w:rsidRPr="0093490A" w:rsidRDefault="00DE67EC" w:rsidP="006F3919">
      <w:pPr>
        <w:pStyle w:val="ListParagraph"/>
        <w:numPr>
          <w:ilvl w:val="0"/>
          <w:numId w:val="17"/>
        </w:numPr>
        <w:spacing w:after="0" w:line="240" w:lineRule="auto"/>
        <w:ind w:left="709"/>
        <w:jc w:val="both"/>
        <w:rPr>
          <w:rFonts w:eastAsia="Times New Roman" w:cstheme="minorHAnsi"/>
          <w:lang w:val="ro-RO"/>
        </w:rPr>
      </w:pPr>
      <w:r w:rsidRPr="0093490A">
        <w:rPr>
          <w:rFonts w:eastAsia="Times New Roman" w:cstheme="minorHAnsi"/>
          <w:lang w:val="ro-RO"/>
        </w:rPr>
        <w:t xml:space="preserve">Creșterea eficienței proceselor de achiziție publică, </w:t>
      </w:r>
      <w:r w:rsidR="00C55D3E" w:rsidRPr="0093490A">
        <w:rPr>
          <w:rFonts w:eastAsia="Times New Roman" w:cstheme="minorHAnsi"/>
          <w:lang w:val="ro-RO"/>
        </w:rPr>
        <w:t>respectiv asigurarea necesarului de produse/servicii/lucrări de calitate, la cele mai bune costuri,/prețuri de achiziție, în condiții de legalitate</w:t>
      </w:r>
      <w:r w:rsidR="00C55D3E" w:rsidRPr="0093490A">
        <w:rPr>
          <w:rFonts w:eastAsia="Times New Roman" w:cstheme="minorHAnsi"/>
        </w:rPr>
        <w:t>;</w:t>
      </w:r>
    </w:p>
    <w:p w:rsidR="00C55D3E" w:rsidRPr="0093490A" w:rsidRDefault="00C55D3E" w:rsidP="006F3919">
      <w:pPr>
        <w:pStyle w:val="ListParagraph"/>
        <w:numPr>
          <w:ilvl w:val="0"/>
          <w:numId w:val="17"/>
        </w:numPr>
        <w:spacing w:after="0" w:line="240" w:lineRule="auto"/>
        <w:ind w:left="709"/>
        <w:jc w:val="both"/>
        <w:rPr>
          <w:rFonts w:eastAsia="Times New Roman" w:cstheme="minorHAnsi"/>
          <w:lang w:val="ro-RO"/>
        </w:rPr>
      </w:pPr>
      <w:r w:rsidRPr="0093490A">
        <w:rPr>
          <w:rFonts w:eastAsia="Times New Roman" w:cstheme="minorHAnsi"/>
          <w:lang w:val="ro-RO"/>
        </w:rPr>
        <w:t>Planificarea și organizarea adecvată a proceselor de achiziție publică în vederea prevenirii apariției de întârzieri în asigurarea necesarului de produse, servicii și lucrări</w:t>
      </w:r>
      <w:r w:rsidRPr="0093490A">
        <w:rPr>
          <w:rFonts w:eastAsia="Times New Roman" w:cstheme="minorHAnsi"/>
        </w:rPr>
        <w:t>;</w:t>
      </w:r>
    </w:p>
    <w:p w:rsidR="006F3919" w:rsidRPr="0093490A" w:rsidRDefault="009D36D0" w:rsidP="006F3919">
      <w:pPr>
        <w:pStyle w:val="ListParagraph"/>
        <w:numPr>
          <w:ilvl w:val="0"/>
          <w:numId w:val="17"/>
        </w:numPr>
        <w:spacing w:after="0" w:line="240" w:lineRule="auto"/>
        <w:ind w:left="709"/>
        <w:jc w:val="both"/>
        <w:rPr>
          <w:rFonts w:eastAsia="Times New Roman" w:cstheme="minorHAnsi"/>
          <w:lang w:val="ro-RO"/>
        </w:rPr>
      </w:pPr>
      <w:r w:rsidRPr="0093490A">
        <w:rPr>
          <w:rFonts w:eastAsia="Times New Roman" w:cstheme="minorHAnsi"/>
          <w:lang w:val="ro-RO"/>
        </w:rPr>
        <w:t xml:space="preserve">Utilizarea eficientă a resurselor profesionale și financiare ale Universității Maritime din Constanța pentru </w:t>
      </w:r>
      <w:r w:rsidR="006F3919" w:rsidRPr="0093490A">
        <w:rPr>
          <w:rFonts w:eastAsia="Times New Roman" w:cstheme="minorHAnsi"/>
          <w:lang w:val="ro-RO"/>
        </w:rPr>
        <w:t>asigurarea necesarului de produse, servicii și lucrări pentru anul 2018.</w:t>
      </w:r>
    </w:p>
    <w:p w:rsidR="00DE67EC" w:rsidRPr="0093490A" w:rsidRDefault="00DE67EC" w:rsidP="00DE67EC">
      <w:pPr>
        <w:pStyle w:val="ListParagraph"/>
        <w:spacing w:after="0" w:line="240" w:lineRule="auto"/>
        <w:jc w:val="both"/>
        <w:rPr>
          <w:rFonts w:eastAsia="Times New Roman" w:cstheme="minorHAnsi"/>
          <w:b/>
          <w:lang w:val="ro-RO"/>
        </w:rPr>
      </w:pPr>
    </w:p>
    <w:p w:rsidR="006F3919" w:rsidRPr="0093490A" w:rsidRDefault="00D45E07" w:rsidP="00F46F64">
      <w:pPr>
        <w:pStyle w:val="ListParagraph"/>
        <w:numPr>
          <w:ilvl w:val="0"/>
          <w:numId w:val="7"/>
        </w:numPr>
        <w:spacing w:after="0" w:line="240" w:lineRule="auto"/>
        <w:ind w:left="0" w:firstLine="426"/>
        <w:jc w:val="both"/>
        <w:rPr>
          <w:rFonts w:eastAsia="Times New Roman" w:cstheme="minorHAnsi"/>
          <w:b/>
          <w:lang w:val="ro-RO"/>
        </w:rPr>
      </w:pPr>
      <w:r w:rsidRPr="0093490A">
        <w:rPr>
          <w:rFonts w:eastAsia="Times New Roman" w:cstheme="minorHAnsi"/>
          <w:b/>
          <w:lang w:val="ro-RO"/>
        </w:rPr>
        <w:t xml:space="preserve">Indicatori cantitativi și calitativi pentru managementul/gestionarea portofoliului de procese de achiziții din Strategia </w:t>
      </w:r>
      <w:r w:rsidR="00F9199C" w:rsidRPr="0093490A">
        <w:rPr>
          <w:rFonts w:eastAsia="Times New Roman" w:cstheme="minorHAnsi"/>
          <w:b/>
          <w:lang w:val="ro-RO"/>
        </w:rPr>
        <w:t>anuală de Achiziții publice 2018</w:t>
      </w:r>
    </w:p>
    <w:p w:rsidR="00F9199C" w:rsidRPr="0093490A" w:rsidRDefault="006F3919" w:rsidP="00F9199C">
      <w:pPr>
        <w:spacing w:after="0" w:line="240" w:lineRule="auto"/>
        <w:ind w:firstLine="720"/>
        <w:jc w:val="both"/>
        <w:rPr>
          <w:rFonts w:eastAsia="Times New Roman" w:cstheme="minorHAnsi"/>
        </w:rPr>
      </w:pPr>
      <w:r w:rsidRPr="0093490A">
        <w:rPr>
          <w:rFonts w:eastAsia="Times New Roman" w:cstheme="minorHAnsi"/>
          <w:lang w:val="ro-RO"/>
        </w:rPr>
        <w:t xml:space="preserve">Pentru anul 2018 au fost </w:t>
      </w:r>
      <w:r w:rsidR="00F9199C" w:rsidRPr="0093490A">
        <w:rPr>
          <w:rFonts w:eastAsia="Times New Roman" w:cstheme="minorHAnsi"/>
          <w:lang w:val="ro-RO"/>
        </w:rPr>
        <w:t>definiți următorii indicatori utilizați pentru managementul/gestiunea portofoliului de achiziții publice care face obiectul Strategiei anuale de Achiziții Publice a Universității Maritime din Constanța</w:t>
      </w:r>
      <w:r w:rsidR="00F9199C" w:rsidRPr="0093490A">
        <w:rPr>
          <w:rFonts w:eastAsia="Times New Roman" w:cstheme="minorHAnsi"/>
        </w:rPr>
        <w:t>:</w:t>
      </w:r>
    </w:p>
    <w:p w:rsidR="00523F76" w:rsidRPr="0093490A" w:rsidRDefault="00523F76" w:rsidP="00F9199C">
      <w:pPr>
        <w:spacing w:after="0" w:line="240" w:lineRule="auto"/>
        <w:ind w:firstLine="720"/>
        <w:jc w:val="both"/>
        <w:rPr>
          <w:rFonts w:eastAsia="Times New Roman" w:cstheme="minorHAnsi"/>
        </w:rPr>
      </w:pPr>
    </w:p>
    <w:p w:rsidR="00F9199C" w:rsidRPr="0093490A" w:rsidRDefault="00F9199C" w:rsidP="00F9199C">
      <w:pPr>
        <w:spacing w:after="0" w:line="240" w:lineRule="auto"/>
        <w:ind w:left="284"/>
        <w:jc w:val="both"/>
        <w:rPr>
          <w:rFonts w:eastAsia="Times New Roman" w:cstheme="minorHAnsi"/>
        </w:rPr>
      </w:pPr>
      <w:r w:rsidRPr="0093490A">
        <w:rPr>
          <w:rFonts w:eastAsia="Times New Roman" w:cstheme="minorHAnsi"/>
          <w:lang w:val="ro-RO"/>
        </w:rPr>
        <w:t>1)    Număr de procese de achiziție, în funcție de obiect (produse, servicii, lucrări) din care</w:t>
      </w:r>
      <w:r w:rsidRPr="0093490A">
        <w:rPr>
          <w:rFonts w:eastAsia="Times New Roman" w:cstheme="minorHAnsi"/>
        </w:rPr>
        <w:t>:</w:t>
      </w:r>
    </w:p>
    <w:p w:rsidR="00F9199C" w:rsidRPr="0093490A" w:rsidRDefault="00F9199C" w:rsidP="00F9199C">
      <w:pPr>
        <w:spacing w:after="0" w:line="240" w:lineRule="auto"/>
        <w:ind w:left="284"/>
        <w:jc w:val="both"/>
        <w:rPr>
          <w:rFonts w:eastAsia="Times New Roman" w:cstheme="minorHAnsi"/>
        </w:rPr>
      </w:pPr>
      <w:r w:rsidRPr="0093490A">
        <w:rPr>
          <w:rFonts w:eastAsia="Times New Roman" w:cstheme="minorHAnsi"/>
        </w:rPr>
        <w:t xml:space="preserve">-  </w:t>
      </w:r>
      <w:r w:rsidRPr="0093490A">
        <w:rPr>
          <w:rFonts w:eastAsia="Times New Roman" w:cstheme="minorHAnsi"/>
          <w:lang w:val="ro-RO"/>
        </w:rPr>
        <w:t>Licitație deschisă</w:t>
      </w:r>
      <w:r w:rsidRPr="0093490A">
        <w:rPr>
          <w:rFonts w:eastAsia="Times New Roman" w:cstheme="minorHAnsi"/>
        </w:rPr>
        <w:t>;</w:t>
      </w:r>
    </w:p>
    <w:p w:rsidR="00F9199C" w:rsidRPr="0093490A" w:rsidRDefault="00F9199C" w:rsidP="00F9199C">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Procedură simplificată</w:t>
      </w:r>
      <w:r w:rsidR="00896E67" w:rsidRPr="0093490A">
        <w:rPr>
          <w:rFonts w:eastAsia="Times New Roman" w:cstheme="minorHAnsi"/>
          <w:lang w:val="ro-RO"/>
        </w:rPr>
        <w:t>, aplicabilă inclusiv pentru serviciile specificate în Anexa 2</w:t>
      </w:r>
      <w:r w:rsidR="0098720F" w:rsidRPr="0093490A">
        <w:rPr>
          <w:rFonts w:eastAsia="Times New Roman" w:cstheme="minorHAnsi"/>
          <w:lang w:val="ro-RO"/>
        </w:rPr>
        <w:t xml:space="preserve"> (132.519 lei-3.334.050 lei)</w:t>
      </w:r>
      <w:r w:rsidRPr="0093490A">
        <w:rPr>
          <w:rFonts w:eastAsia="Times New Roman" w:cstheme="minorHAnsi"/>
          <w:lang w:val="ro-RO"/>
        </w:rPr>
        <w:t>;</w:t>
      </w:r>
    </w:p>
    <w:p w:rsidR="002708FE" w:rsidRPr="0093490A" w:rsidRDefault="002708FE" w:rsidP="00F9199C">
      <w:pPr>
        <w:spacing w:after="0" w:line="240" w:lineRule="auto"/>
        <w:ind w:left="284"/>
        <w:jc w:val="both"/>
        <w:rPr>
          <w:rFonts w:eastAsia="Times New Roman" w:cstheme="minorHAnsi"/>
          <w:lang w:val="ro-RO"/>
        </w:rPr>
      </w:pPr>
      <w:r w:rsidRPr="0093490A">
        <w:rPr>
          <w:rFonts w:eastAsia="Times New Roman" w:cstheme="minorHAnsi"/>
          <w:lang w:val="ro-RO"/>
        </w:rPr>
        <w:t>-  Alte proceduri;</w:t>
      </w:r>
    </w:p>
    <w:p w:rsidR="002708FE" w:rsidRPr="0093490A" w:rsidRDefault="002708FE" w:rsidP="00F9199C">
      <w:pPr>
        <w:spacing w:after="0" w:line="240" w:lineRule="auto"/>
        <w:ind w:left="284"/>
        <w:jc w:val="both"/>
        <w:rPr>
          <w:rFonts w:eastAsia="Times New Roman" w:cstheme="minorHAnsi"/>
        </w:rPr>
      </w:pPr>
      <w:r w:rsidRPr="0093490A">
        <w:rPr>
          <w:rFonts w:eastAsia="Times New Roman" w:cstheme="minorHAnsi"/>
          <w:lang w:val="ro-RO"/>
        </w:rPr>
        <w:t>-  Achiziții directe, din care</w:t>
      </w:r>
      <w:r w:rsidRPr="0093490A">
        <w:rPr>
          <w:rFonts w:eastAsia="Times New Roman" w:cstheme="minorHAnsi"/>
        </w:rPr>
        <w:t>: din catalog electronic SEAP/offline.</w:t>
      </w:r>
    </w:p>
    <w:p w:rsidR="00523F76" w:rsidRPr="0093490A" w:rsidRDefault="00523F76" w:rsidP="00F9199C">
      <w:pPr>
        <w:spacing w:after="0" w:line="240" w:lineRule="auto"/>
        <w:ind w:left="284"/>
        <w:jc w:val="both"/>
        <w:rPr>
          <w:rFonts w:eastAsia="Times New Roman" w:cstheme="minorHAnsi"/>
        </w:rPr>
      </w:pPr>
    </w:p>
    <w:p w:rsidR="002708FE" w:rsidRPr="0093490A" w:rsidRDefault="002708FE" w:rsidP="002708FE">
      <w:pPr>
        <w:spacing w:after="0" w:line="240" w:lineRule="auto"/>
        <w:ind w:left="284"/>
        <w:jc w:val="both"/>
        <w:rPr>
          <w:rFonts w:eastAsia="Times New Roman" w:cstheme="minorHAnsi"/>
        </w:rPr>
      </w:pPr>
      <w:r w:rsidRPr="0093490A">
        <w:rPr>
          <w:rFonts w:eastAsia="Times New Roman" w:cstheme="minorHAnsi"/>
          <w:lang w:val="ro-RO"/>
        </w:rPr>
        <w:t>2)    Valoarea estimată a achizițiilor publice, în funcție de obiect (produse, servicii, lucrări) din care</w:t>
      </w:r>
      <w:r w:rsidRPr="0093490A">
        <w:rPr>
          <w:rFonts w:eastAsia="Times New Roman" w:cstheme="minorHAnsi"/>
        </w:rPr>
        <w:t>:</w:t>
      </w:r>
    </w:p>
    <w:p w:rsidR="002708FE" w:rsidRPr="0093490A" w:rsidRDefault="002708FE" w:rsidP="002708FE">
      <w:pPr>
        <w:spacing w:after="0" w:line="240" w:lineRule="auto"/>
        <w:ind w:left="284"/>
        <w:jc w:val="both"/>
        <w:rPr>
          <w:rFonts w:eastAsia="Times New Roman" w:cstheme="minorHAnsi"/>
        </w:rPr>
      </w:pPr>
      <w:r w:rsidRPr="0093490A">
        <w:rPr>
          <w:rFonts w:eastAsia="Times New Roman" w:cstheme="minorHAnsi"/>
        </w:rPr>
        <w:t xml:space="preserve">-  </w:t>
      </w:r>
      <w:r w:rsidRPr="0093490A">
        <w:rPr>
          <w:rFonts w:eastAsia="Times New Roman" w:cstheme="minorHAnsi"/>
          <w:lang w:val="ro-RO"/>
        </w:rPr>
        <w:t>Licitație deschisă</w:t>
      </w:r>
      <w:r w:rsidRPr="0093490A">
        <w:rPr>
          <w:rFonts w:eastAsia="Times New Roman" w:cstheme="minorHAnsi"/>
        </w:rPr>
        <w:t>;</w:t>
      </w:r>
    </w:p>
    <w:p w:rsidR="0098720F" w:rsidRPr="0093490A" w:rsidRDefault="0098720F" w:rsidP="0098720F">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Procedură simplificată, aplicabilă inclusiv pentru serviciile specificate în Anexa 2 (132.519 lei-3.334.050 lei);</w:t>
      </w:r>
    </w:p>
    <w:p w:rsidR="002708FE" w:rsidRPr="0093490A" w:rsidRDefault="002708FE" w:rsidP="002708FE">
      <w:pPr>
        <w:spacing w:after="0" w:line="240" w:lineRule="auto"/>
        <w:ind w:left="284"/>
        <w:jc w:val="both"/>
        <w:rPr>
          <w:rFonts w:eastAsia="Times New Roman" w:cstheme="minorHAnsi"/>
          <w:lang w:val="ro-RO"/>
        </w:rPr>
      </w:pPr>
      <w:r w:rsidRPr="0093490A">
        <w:rPr>
          <w:rFonts w:eastAsia="Times New Roman" w:cstheme="minorHAnsi"/>
          <w:lang w:val="ro-RO"/>
        </w:rPr>
        <w:t>-  Alte proceduri;</w:t>
      </w:r>
    </w:p>
    <w:p w:rsidR="002708FE" w:rsidRPr="0093490A" w:rsidRDefault="002708FE" w:rsidP="002708FE">
      <w:pPr>
        <w:spacing w:after="0" w:line="240" w:lineRule="auto"/>
        <w:ind w:left="284"/>
        <w:jc w:val="both"/>
        <w:rPr>
          <w:rFonts w:eastAsia="Times New Roman" w:cstheme="minorHAnsi"/>
        </w:rPr>
      </w:pPr>
      <w:r w:rsidRPr="0093490A">
        <w:rPr>
          <w:rFonts w:eastAsia="Times New Roman" w:cstheme="minorHAnsi"/>
          <w:lang w:val="ro-RO"/>
        </w:rPr>
        <w:t>-  Achiziții directe, din care</w:t>
      </w:r>
      <w:r w:rsidRPr="0093490A">
        <w:rPr>
          <w:rFonts w:eastAsia="Times New Roman" w:cstheme="minorHAnsi"/>
        </w:rPr>
        <w:t>: din catalog electronic SEAP/offline.</w:t>
      </w:r>
    </w:p>
    <w:p w:rsidR="002708FE" w:rsidRPr="0093490A" w:rsidRDefault="002708FE" w:rsidP="002708FE">
      <w:pPr>
        <w:spacing w:after="0" w:line="240" w:lineRule="auto"/>
        <w:ind w:left="284"/>
        <w:jc w:val="both"/>
        <w:rPr>
          <w:rFonts w:eastAsia="Times New Roman" w:cstheme="minorHAnsi"/>
        </w:rPr>
      </w:pPr>
    </w:p>
    <w:p w:rsidR="002708FE" w:rsidRPr="0093490A" w:rsidRDefault="002708FE" w:rsidP="002708FE">
      <w:pPr>
        <w:spacing w:after="0" w:line="240" w:lineRule="auto"/>
        <w:ind w:left="284"/>
        <w:jc w:val="both"/>
        <w:rPr>
          <w:rFonts w:eastAsia="Times New Roman" w:cstheme="minorHAnsi"/>
        </w:rPr>
      </w:pPr>
      <w:r w:rsidRPr="0093490A">
        <w:rPr>
          <w:rFonts w:eastAsia="Times New Roman" w:cstheme="minorHAnsi"/>
          <w:lang w:val="ro-RO"/>
        </w:rPr>
        <w:t>3)    Număr contracte/acorduri cadru și valoare atribuire, în funcție de obiect (produse, servicii, lucrări), în lei fără TVA, din care</w:t>
      </w:r>
      <w:r w:rsidRPr="0093490A">
        <w:rPr>
          <w:rFonts w:eastAsia="Times New Roman" w:cstheme="minorHAnsi"/>
        </w:rPr>
        <w:t>:</w:t>
      </w:r>
    </w:p>
    <w:p w:rsidR="002708FE" w:rsidRPr="0093490A" w:rsidRDefault="002708FE" w:rsidP="002708FE">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Licitație deschisă, din care</w:t>
      </w:r>
      <w:r w:rsidRPr="0093490A">
        <w:rPr>
          <w:rFonts w:eastAsia="Times New Roman" w:cstheme="minorHAnsi"/>
        </w:rPr>
        <w:t xml:space="preserve">:  </w:t>
      </w:r>
      <w:r w:rsidRPr="0093490A">
        <w:rPr>
          <w:rFonts w:eastAsia="Times New Roman" w:cstheme="minorHAnsi"/>
          <w:lang w:val="ro-RO"/>
        </w:rPr>
        <w:t>număr și valoare contract, număr și valoare acorduri cadru, număr și valoare proceduri anulate;</w:t>
      </w:r>
    </w:p>
    <w:p w:rsidR="002708FE" w:rsidRPr="0093490A" w:rsidRDefault="0098720F" w:rsidP="0098720F">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Procedură simplificată, aplicabilă inclusiv pentru serviciile specificate în Anexa 2 (132.519 lei-3.334.050 lei)</w:t>
      </w:r>
      <w:r w:rsidR="002708FE" w:rsidRPr="0093490A">
        <w:rPr>
          <w:rFonts w:eastAsia="Times New Roman" w:cstheme="minorHAnsi"/>
          <w:lang w:val="ro-RO"/>
        </w:rPr>
        <w:t>, din care</w:t>
      </w:r>
      <w:r w:rsidR="002708FE" w:rsidRPr="0093490A">
        <w:rPr>
          <w:rFonts w:eastAsia="Times New Roman" w:cstheme="minorHAnsi"/>
        </w:rPr>
        <w:t xml:space="preserve">:  </w:t>
      </w:r>
      <w:r w:rsidR="002708FE" w:rsidRPr="0093490A">
        <w:rPr>
          <w:rFonts w:eastAsia="Times New Roman" w:cstheme="minorHAnsi"/>
          <w:lang w:val="ro-RO"/>
        </w:rPr>
        <w:t xml:space="preserve">număr și valoare contract, număr și valoare acorduri cadru, număr și valoare proceduri anulate; </w:t>
      </w:r>
    </w:p>
    <w:p w:rsidR="002708FE" w:rsidRPr="0093490A" w:rsidRDefault="002708FE" w:rsidP="002708FE">
      <w:pPr>
        <w:spacing w:after="0" w:line="240" w:lineRule="auto"/>
        <w:ind w:left="284"/>
        <w:jc w:val="both"/>
        <w:rPr>
          <w:rFonts w:eastAsia="Times New Roman" w:cstheme="minorHAnsi"/>
          <w:lang w:val="ro-RO"/>
        </w:rPr>
      </w:pPr>
      <w:r w:rsidRPr="0093490A">
        <w:rPr>
          <w:rFonts w:eastAsia="Times New Roman" w:cstheme="minorHAnsi"/>
          <w:lang w:val="ro-RO"/>
        </w:rPr>
        <w:t>-  Alte proceduri, din care</w:t>
      </w:r>
      <w:r w:rsidRPr="0093490A">
        <w:rPr>
          <w:rFonts w:eastAsia="Times New Roman" w:cstheme="minorHAnsi"/>
        </w:rPr>
        <w:t xml:space="preserve">:  </w:t>
      </w:r>
      <w:r w:rsidRPr="0093490A">
        <w:rPr>
          <w:rFonts w:eastAsia="Times New Roman" w:cstheme="minorHAnsi"/>
          <w:lang w:val="ro-RO"/>
        </w:rPr>
        <w:t>online;</w:t>
      </w:r>
    </w:p>
    <w:p w:rsidR="002708FE" w:rsidRPr="0093490A" w:rsidRDefault="002708FE" w:rsidP="002708FE">
      <w:pPr>
        <w:spacing w:after="0" w:line="240" w:lineRule="auto"/>
        <w:ind w:left="284"/>
        <w:jc w:val="both"/>
        <w:rPr>
          <w:rFonts w:eastAsia="Times New Roman" w:cstheme="minorHAnsi"/>
        </w:rPr>
      </w:pPr>
      <w:r w:rsidRPr="0093490A">
        <w:rPr>
          <w:rFonts w:eastAsia="Times New Roman" w:cstheme="minorHAnsi"/>
          <w:lang w:val="ro-RO"/>
        </w:rPr>
        <w:t>-  Achiziții directe, din care</w:t>
      </w:r>
      <w:r w:rsidRPr="0093490A">
        <w:rPr>
          <w:rFonts w:eastAsia="Times New Roman" w:cstheme="minorHAnsi"/>
        </w:rPr>
        <w:t>: din catalog electronic /offline.</w:t>
      </w:r>
    </w:p>
    <w:p w:rsidR="0093490A" w:rsidRDefault="0093490A" w:rsidP="00F92294">
      <w:pPr>
        <w:spacing w:after="0" w:line="240" w:lineRule="auto"/>
        <w:ind w:left="284"/>
        <w:jc w:val="both"/>
        <w:rPr>
          <w:rFonts w:eastAsia="Times New Roman" w:cstheme="minorHAnsi"/>
          <w:lang w:val="ro-RO"/>
        </w:rPr>
      </w:pPr>
    </w:p>
    <w:p w:rsidR="0093490A" w:rsidRDefault="0093490A" w:rsidP="00F92294">
      <w:pPr>
        <w:spacing w:after="0" w:line="240" w:lineRule="auto"/>
        <w:ind w:left="284"/>
        <w:jc w:val="both"/>
        <w:rPr>
          <w:rFonts w:eastAsia="Times New Roman" w:cstheme="minorHAnsi"/>
          <w:lang w:val="ro-RO"/>
        </w:rPr>
      </w:pPr>
    </w:p>
    <w:p w:rsidR="0093490A" w:rsidRDefault="0093490A" w:rsidP="00F92294">
      <w:pPr>
        <w:spacing w:after="0" w:line="240" w:lineRule="auto"/>
        <w:ind w:left="284"/>
        <w:jc w:val="both"/>
        <w:rPr>
          <w:rFonts w:eastAsia="Times New Roman" w:cstheme="minorHAnsi"/>
          <w:lang w:val="ro-RO"/>
        </w:rPr>
      </w:pPr>
    </w:p>
    <w:p w:rsidR="0093490A" w:rsidRDefault="0093490A" w:rsidP="00F92294">
      <w:pPr>
        <w:spacing w:after="0" w:line="240" w:lineRule="auto"/>
        <w:ind w:left="284"/>
        <w:jc w:val="both"/>
        <w:rPr>
          <w:rFonts w:eastAsia="Times New Roman" w:cstheme="minorHAnsi"/>
          <w:lang w:val="ro-RO"/>
        </w:rPr>
      </w:pPr>
    </w:p>
    <w:p w:rsidR="00F92294" w:rsidRPr="0093490A" w:rsidRDefault="00F92294" w:rsidP="00F92294">
      <w:pPr>
        <w:spacing w:after="0" w:line="240" w:lineRule="auto"/>
        <w:ind w:left="284"/>
        <w:jc w:val="both"/>
        <w:rPr>
          <w:rFonts w:eastAsia="Times New Roman" w:cstheme="minorHAnsi"/>
        </w:rPr>
      </w:pPr>
      <w:r w:rsidRPr="0093490A">
        <w:rPr>
          <w:rFonts w:eastAsia="Times New Roman" w:cstheme="minorHAnsi"/>
          <w:lang w:val="ro-RO"/>
        </w:rPr>
        <w:t>4)    Număr și valoare procese de achiziții în funcție de obiect</w:t>
      </w:r>
      <w:r w:rsidR="00A13DB7" w:rsidRPr="0093490A">
        <w:rPr>
          <w:rFonts w:eastAsia="Times New Roman" w:cstheme="minorHAnsi"/>
          <w:lang w:val="ro-RO"/>
        </w:rPr>
        <w:t xml:space="preserve"> </w:t>
      </w:r>
      <w:r w:rsidRPr="0093490A">
        <w:rPr>
          <w:rFonts w:eastAsia="Times New Roman" w:cstheme="minorHAnsi"/>
          <w:lang w:val="ro-RO"/>
        </w:rPr>
        <w:t>(produse, servicii, lucrări),</w:t>
      </w:r>
      <w:r w:rsidR="00A13DB7" w:rsidRPr="0093490A">
        <w:rPr>
          <w:rFonts w:eastAsia="Times New Roman" w:cstheme="minorHAnsi"/>
          <w:lang w:val="ro-RO"/>
        </w:rPr>
        <w:t xml:space="preserve"> derulate conform planificării, din care</w:t>
      </w:r>
      <w:r w:rsidRPr="0093490A">
        <w:rPr>
          <w:rFonts w:eastAsia="Times New Roman" w:cstheme="minorHAnsi"/>
        </w:rPr>
        <w:t>:</w:t>
      </w:r>
    </w:p>
    <w:p w:rsidR="00F92294" w:rsidRPr="0093490A" w:rsidRDefault="00F92294" w:rsidP="00F92294">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Licitație deschisă;</w:t>
      </w:r>
    </w:p>
    <w:p w:rsidR="00F92294" w:rsidRPr="0093490A" w:rsidRDefault="00472BCE" w:rsidP="00472BCE">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Procedură simplificată, aplicabilă inclusiv pentru serviciile specificate în Anexa 2 (132.519 lei-3.334.050 lei);</w:t>
      </w:r>
    </w:p>
    <w:p w:rsidR="00F92294" w:rsidRPr="0093490A" w:rsidRDefault="00F92294" w:rsidP="00F92294">
      <w:pPr>
        <w:spacing w:after="0" w:line="240" w:lineRule="auto"/>
        <w:ind w:left="284"/>
        <w:jc w:val="both"/>
        <w:rPr>
          <w:rFonts w:eastAsia="Times New Roman" w:cstheme="minorHAnsi"/>
          <w:lang w:val="ro-RO"/>
        </w:rPr>
      </w:pPr>
      <w:r w:rsidRPr="0093490A">
        <w:rPr>
          <w:rFonts w:eastAsia="Times New Roman" w:cstheme="minorHAnsi"/>
          <w:lang w:val="ro-RO"/>
        </w:rPr>
        <w:t>-  Alte proceduri, din care</w:t>
      </w:r>
      <w:r w:rsidRPr="0093490A">
        <w:rPr>
          <w:rFonts w:eastAsia="Times New Roman" w:cstheme="minorHAnsi"/>
        </w:rPr>
        <w:t xml:space="preserve">:  </w:t>
      </w:r>
      <w:r w:rsidRPr="0093490A">
        <w:rPr>
          <w:rFonts w:eastAsia="Times New Roman" w:cstheme="minorHAnsi"/>
          <w:lang w:val="ro-RO"/>
        </w:rPr>
        <w:t>online;</w:t>
      </w:r>
    </w:p>
    <w:p w:rsidR="00F92294" w:rsidRPr="0093490A" w:rsidRDefault="00F92294" w:rsidP="00F92294">
      <w:pPr>
        <w:spacing w:after="0" w:line="240" w:lineRule="auto"/>
        <w:ind w:left="284"/>
        <w:jc w:val="both"/>
        <w:rPr>
          <w:rFonts w:eastAsia="Times New Roman" w:cstheme="minorHAnsi"/>
        </w:rPr>
      </w:pPr>
      <w:r w:rsidRPr="0093490A">
        <w:rPr>
          <w:rFonts w:eastAsia="Times New Roman" w:cstheme="minorHAnsi"/>
          <w:lang w:val="ro-RO"/>
        </w:rPr>
        <w:t>-  Achiziții directe, din care</w:t>
      </w:r>
      <w:r w:rsidRPr="0093490A">
        <w:rPr>
          <w:rFonts w:eastAsia="Times New Roman" w:cstheme="minorHAnsi"/>
        </w:rPr>
        <w:t>: din catalog electronic /offline.</w:t>
      </w:r>
    </w:p>
    <w:p w:rsidR="00EF4F2F" w:rsidRPr="0093490A" w:rsidRDefault="00EF4F2F" w:rsidP="00F92294">
      <w:pPr>
        <w:spacing w:after="0" w:line="240" w:lineRule="auto"/>
        <w:ind w:left="284"/>
        <w:jc w:val="both"/>
        <w:rPr>
          <w:rFonts w:eastAsia="Times New Roman" w:cstheme="minorHAnsi"/>
        </w:rPr>
      </w:pPr>
    </w:p>
    <w:p w:rsidR="00EF4F2F" w:rsidRPr="0093490A" w:rsidRDefault="00EF4F2F" w:rsidP="00EF4F2F">
      <w:pPr>
        <w:spacing w:after="0" w:line="240" w:lineRule="auto"/>
        <w:ind w:left="284"/>
        <w:jc w:val="both"/>
        <w:rPr>
          <w:rFonts w:eastAsia="Times New Roman" w:cstheme="minorHAnsi"/>
        </w:rPr>
      </w:pPr>
      <w:r w:rsidRPr="0093490A">
        <w:rPr>
          <w:rFonts w:eastAsia="Times New Roman" w:cstheme="minorHAnsi"/>
          <w:lang w:val="ro-RO"/>
        </w:rPr>
        <w:t>5)    Număr și valoare procese de achiziții în funcție de obiect (produse, servicii, lucrări), derulate cu întârziere mai mare de 30 de zile față de planificare, din care</w:t>
      </w:r>
      <w:r w:rsidRPr="0093490A">
        <w:rPr>
          <w:rFonts w:eastAsia="Times New Roman" w:cstheme="minorHAnsi"/>
        </w:rPr>
        <w:t>:</w:t>
      </w:r>
    </w:p>
    <w:p w:rsidR="00EF4F2F" w:rsidRPr="0093490A" w:rsidRDefault="00EF4F2F" w:rsidP="00EF4F2F">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Licitație deschisă;</w:t>
      </w:r>
    </w:p>
    <w:p w:rsidR="00D85887" w:rsidRPr="0093490A" w:rsidRDefault="00D85887" w:rsidP="00D85887">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Procedură simplificată, aplicabilă inclusiv pentru serviciile specificate în Anexa 2 (132.519 lei-3.334.050 lei);</w:t>
      </w:r>
    </w:p>
    <w:p w:rsidR="00EF4F2F" w:rsidRPr="0093490A" w:rsidRDefault="00EF4F2F" w:rsidP="00EF4F2F">
      <w:pPr>
        <w:spacing w:after="0" w:line="240" w:lineRule="auto"/>
        <w:ind w:left="284"/>
        <w:jc w:val="both"/>
        <w:rPr>
          <w:rFonts w:eastAsia="Times New Roman" w:cstheme="minorHAnsi"/>
          <w:lang w:val="ro-RO"/>
        </w:rPr>
      </w:pPr>
      <w:r w:rsidRPr="0093490A">
        <w:rPr>
          <w:rFonts w:eastAsia="Times New Roman" w:cstheme="minorHAnsi"/>
          <w:lang w:val="ro-RO"/>
        </w:rPr>
        <w:t>-  Alte proceduri, din care</w:t>
      </w:r>
      <w:r w:rsidRPr="0093490A">
        <w:rPr>
          <w:rFonts w:eastAsia="Times New Roman" w:cstheme="minorHAnsi"/>
        </w:rPr>
        <w:t xml:space="preserve">:  </w:t>
      </w:r>
      <w:r w:rsidRPr="0093490A">
        <w:rPr>
          <w:rFonts w:eastAsia="Times New Roman" w:cstheme="minorHAnsi"/>
          <w:lang w:val="ro-RO"/>
        </w:rPr>
        <w:t>online;</w:t>
      </w:r>
    </w:p>
    <w:p w:rsidR="00EF4F2F" w:rsidRPr="0093490A" w:rsidRDefault="00EF4F2F" w:rsidP="00EF4F2F">
      <w:pPr>
        <w:spacing w:after="0" w:line="240" w:lineRule="auto"/>
        <w:ind w:left="284"/>
        <w:jc w:val="both"/>
        <w:rPr>
          <w:rFonts w:eastAsia="Times New Roman" w:cstheme="minorHAnsi"/>
        </w:rPr>
      </w:pPr>
      <w:r w:rsidRPr="0093490A">
        <w:rPr>
          <w:rFonts w:eastAsia="Times New Roman" w:cstheme="minorHAnsi"/>
          <w:lang w:val="ro-RO"/>
        </w:rPr>
        <w:t>-  Achiziții directe, din care</w:t>
      </w:r>
      <w:r w:rsidRPr="0093490A">
        <w:rPr>
          <w:rFonts w:eastAsia="Times New Roman" w:cstheme="minorHAnsi"/>
        </w:rPr>
        <w:t>: din catalog electronic /offline.</w:t>
      </w:r>
    </w:p>
    <w:p w:rsidR="002708FE" w:rsidRPr="0093490A" w:rsidRDefault="002708FE" w:rsidP="00F9199C">
      <w:pPr>
        <w:spacing w:after="0" w:line="240" w:lineRule="auto"/>
        <w:ind w:left="284"/>
        <w:jc w:val="both"/>
        <w:rPr>
          <w:rFonts w:eastAsia="Times New Roman" w:cstheme="minorHAnsi"/>
        </w:rPr>
      </w:pPr>
    </w:p>
    <w:p w:rsidR="00EF4F2F" w:rsidRPr="0093490A" w:rsidRDefault="00EF4F2F" w:rsidP="00EF4F2F">
      <w:pPr>
        <w:spacing w:after="0" w:line="240" w:lineRule="auto"/>
        <w:ind w:left="284"/>
        <w:jc w:val="both"/>
        <w:rPr>
          <w:rFonts w:eastAsia="Times New Roman" w:cstheme="minorHAnsi"/>
        </w:rPr>
      </w:pPr>
      <w:r w:rsidRPr="0093490A">
        <w:rPr>
          <w:rFonts w:eastAsia="Times New Roman" w:cstheme="minorHAnsi"/>
          <w:lang w:val="ro-RO"/>
        </w:rPr>
        <w:t>6)    Durata medie de evaluare (în zile) a ofertelor primite în funcție de obiect (produse, servicii, lucrări), din care</w:t>
      </w:r>
      <w:r w:rsidRPr="0093490A">
        <w:rPr>
          <w:rFonts w:eastAsia="Times New Roman" w:cstheme="minorHAnsi"/>
        </w:rPr>
        <w:t>:</w:t>
      </w:r>
    </w:p>
    <w:p w:rsidR="00EF4F2F" w:rsidRPr="0093490A" w:rsidRDefault="00EF4F2F" w:rsidP="00EF4F2F">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Licitație deschisă;</w:t>
      </w:r>
    </w:p>
    <w:p w:rsidR="00D85887" w:rsidRPr="0093490A" w:rsidRDefault="00D85887" w:rsidP="00D85887">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Procedură simplificată, aplicabilă inclusiv pentru serviciile specificate în Anexa 2 (132.519 lei-3.334.050 lei);</w:t>
      </w:r>
    </w:p>
    <w:p w:rsidR="00EF4F2F" w:rsidRPr="0093490A" w:rsidRDefault="00EF4F2F" w:rsidP="00EF4F2F">
      <w:pPr>
        <w:spacing w:after="0" w:line="240" w:lineRule="auto"/>
        <w:ind w:left="284"/>
        <w:jc w:val="both"/>
        <w:rPr>
          <w:rFonts w:eastAsia="Times New Roman" w:cstheme="minorHAnsi"/>
          <w:lang w:val="ro-RO"/>
        </w:rPr>
      </w:pPr>
      <w:r w:rsidRPr="0093490A">
        <w:rPr>
          <w:rFonts w:eastAsia="Times New Roman" w:cstheme="minorHAnsi"/>
          <w:lang w:val="ro-RO"/>
        </w:rPr>
        <w:t>-  Alte proceduri, din care</w:t>
      </w:r>
      <w:r w:rsidRPr="0093490A">
        <w:rPr>
          <w:rFonts w:eastAsia="Times New Roman" w:cstheme="minorHAnsi"/>
        </w:rPr>
        <w:t xml:space="preserve">:  </w:t>
      </w:r>
      <w:r w:rsidRPr="0093490A">
        <w:rPr>
          <w:rFonts w:eastAsia="Times New Roman" w:cstheme="minorHAnsi"/>
          <w:lang w:val="ro-RO"/>
        </w:rPr>
        <w:t>online;</w:t>
      </w:r>
    </w:p>
    <w:p w:rsidR="00EF4F2F" w:rsidRPr="0093490A" w:rsidRDefault="00EF4F2F" w:rsidP="00EF4F2F">
      <w:pPr>
        <w:spacing w:after="0" w:line="240" w:lineRule="auto"/>
        <w:ind w:left="284"/>
        <w:jc w:val="both"/>
        <w:rPr>
          <w:rFonts w:eastAsia="Times New Roman" w:cstheme="minorHAnsi"/>
        </w:rPr>
      </w:pPr>
      <w:r w:rsidRPr="0093490A">
        <w:rPr>
          <w:rFonts w:eastAsia="Times New Roman" w:cstheme="minorHAnsi"/>
          <w:lang w:val="ro-RO"/>
        </w:rPr>
        <w:t>-  Achiziții directe, din care</w:t>
      </w:r>
      <w:r w:rsidRPr="0093490A">
        <w:rPr>
          <w:rFonts w:eastAsia="Times New Roman" w:cstheme="minorHAnsi"/>
        </w:rPr>
        <w:t>: din catalog electronic /offline.</w:t>
      </w:r>
    </w:p>
    <w:p w:rsidR="00F9199C" w:rsidRPr="0093490A" w:rsidRDefault="00F9199C" w:rsidP="006F3919">
      <w:pPr>
        <w:spacing w:after="0" w:line="240" w:lineRule="auto"/>
        <w:jc w:val="both"/>
        <w:rPr>
          <w:rFonts w:eastAsia="Times New Roman" w:cstheme="minorHAnsi"/>
        </w:rPr>
      </w:pPr>
    </w:p>
    <w:p w:rsidR="00EF4F2F" w:rsidRPr="0093490A" w:rsidRDefault="00EF4F2F" w:rsidP="00EF4F2F">
      <w:pPr>
        <w:spacing w:after="0" w:line="240" w:lineRule="auto"/>
        <w:ind w:left="284"/>
        <w:jc w:val="both"/>
        <w:rPr>
          <w:rFonts w:eastAsia="Times New Roman" w:cstheme="minorHAnsi"/>
        </w:rPr>
      </w:pPr>
      <w:r w:rsidRPr="0093490A">
        <w:rPr>
          <w:rFonts w:eastAsia="Times New Roman" w:cstheme="minorHAnsi"/>
          <w:lang w:val="ro-RO"/>
        </w:rPr>
        <w:t>7)    Număr documentații de atribuire respinse de ANAP în funcție de obiect (produse, servicii, lucrări) și motivele de respingere, din care</w:t>
      </w:r>
      <w:r w:rsidRPr="0093490A">
        <w:rPr>
          <w:rFonts w:eastAsia="Times New Roman" w:cstheme="minorHAnsi"/>
        </w:rPr>
        <w:t>:</w:t>
      </w:r>
    </w:p>
    <w:p w:rsidR="00EF4F2F" w:rsidRPr="0093490A" w:rsidRDefault="00EF4F2F" w:rsidP="00EF4F2F">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Licitație deschisă;</w:t>
      </w:r>
    </w:p>
    <w:p w:rsidR="00D85887" w:rsidRPr="0093490A" w:rsidRDefault="00D85887" w:rsidP="00D85887">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Procedură simplificată, aplicabilă inclusiv pentru serviciile specificate în Anexa 2 (132.519 lei-3.334.050 lei);</w:t>
      </w:r>
    </w:p>
    <w:p w:rsidR="00EF4F2F" w:rsidRPr="0093490A" w:rsidRDefault="00EF4F2F" w:rsidP="00EF4F2F">
      <w:pPr>
        <w:spacing w:after="0" w:line="240" w:lineRule="auto"/>
        <w:ind w:left="284"/>
        <w:jc w:val="both"/>
        <w:rPr>
          <w:rFonts w:eastAsia="Times New Roman" w:cstheme="minorHAnsi"/>
          <w:lang w:val="ro-RO"/>
        </w:rPr>
      </w:pPr>
      <w:r w:rsidRPr="0093490A">
        <w:rPr>
          <w:rFonts w:eastAsia="Times New Roman" w:cstheme="minorHAnsi"/>
          <w:lang w:val="ro-RO"/>
        </w:rPr>
        <w:t>-  Alte proceduri, din care</w:t>
      </w:r>
      <w:r w:rsidRPr="0093490A">
        <w:rPr>
          <w:rFonts w:eastAsia="Times New Roman" w:cstheme="minorHAnsi"/>
        </w:rPr>
        <w:t xml:space="preserve">:  </w:t>
      </w:r>
      <w:r w:rsidRPr="0093490A">
        <w:rPr>
          <w:rFonts w:eastAsia="Times New Roman" w:cstheme="minorHAnsi"/>
          <w:lang w:val="ro-RO"/>
        </w:rPr>
        <w:t>online;</w:t>
      </w:r>
    </w:p>
    <w:p w:rsidR="00EF4F2F" w:rsidRPr="0093490A" w:rsidRDefault="00EF4F2F" w:rsidP="00EF4F2F">
      <w:pPr>
        <w:spacing w:after="0" w:line="240" w:lineRule="auto"/>
        <w:ind w:left="284"/>
        <w:jc w:val="both"/>
        <w:rPr>
          <w:rFonts w:eastAsia="Times New Roman" w:cstheme="minorHAnsi"/>
        </w:rPr>
      </w:pPr>
      <w:r w:rsidRPr="0093490A">
        <w:rPr>
          <w:rFonts w:eastAsia="Times New Roman" w:cstheme="minorHAnsi"/>
          <w:lang w:val="ro-RO"/>
        </w:rPr>
        <w:t>-  Achiziții directe, din care</w:t>
      </w:r>
      <w:r w:rsidRPr="0093490A">
        <w:rPr>
          <w:rFonts w:eastAsia="Times New Roman" w:cstheme="minorHAnsi"/>
        </w:rPr>
        <w:t>: din catalog electronic /offline.</w:t>
      </w:r>
    </w:p>
    <w:p w:rsidR="00F9199C" w:rsidRPr="0093490A" w:rsidRDefault="00EF4F2F" w:rsidP="006F3919">
      <w:pPr>
        <w:spacing w:after="0" w:line="240" w:lineRule="auto"/>
        <w:jc w:val="both"/>
        <w:rPr>
          <w:rFonts w:eastAsia="Times New Roman" w:cstheme="minorHAnsi"/>
        </w:rPr>
      </w:pPr>
      <w:r w:rsidRPr="0093490A">
        <w:rPr>
          <w:rFonts w:eastAsia="Times New Roman" w:cstheme="minorHAnsi"/>
        </w:rPr>
        <w:tab/>
      </w:r>
    </w:p>
    <w:p w:rsidR="00EF4F2F" w:rsidRPr="0093490A" w:rsidRDefault="00EF4F2F" w:rsidP="006F3919">
      <w:pPr>
        <w:spacing w:after="0" w:line="240" w:lineRule="auto"/>
        <w:jc w:val="both"/>
        <w:rPr>
          <w:rFonts w:eastAsia="Times New Roman" w:cstheme="minorHAnsi"/>
          <w:lang w:val="ro-RO"/>
        </w:rPr>
      </w:pPr>
      <w:r w:rsidRPr="0093490A">
        <w:rPr>
          <w:rFonts w:eastAsia="Times New Roman" w:cstheme="minorHAnsi"/>
        </w:rPr>
        <w:tab/>
      </w:r>
      <w:r w:rsidRPr="0093490A">
        <w:rPr>
          <w:rFonts w:eastAsia="Times New Roman" w:cstheme="minorHAnsi"/>
          <w:lang w:val="ro-RO"/>
        </w:rPr>
        <w:t xml:space="preserve">Raportat la analiza portofoliului </w:t>
      </w:r>
      <w:r w:rsidR="003647C2" w:rsidRPr="0093490A">
        <w:rPr>
          <w:rFonts w:eastAsia="Times New Roman" w:cstheme="minorHAnsi"/>
          <w:lang w:val="ro-RO"/>
        </w:rPr>
        <w:t>proceselor de achiziție publică derulate în anul 2017, pentru anul 2018, la nivelul Serviciului Achiziții publice</w:t>
      </w:r>
      <w:r w:rsidR="00600AA4" w:rsidRPr="0093490A">
        <w:rPr>
          <w:rFonts w:eastAsia="Times New Roman" w:cstheme="minorHAnsi"/>
          <w:lang w:val="ro-RO"/>
        </w:rPr>
        <w:t>, rata de respingere a documentației de atribuire nu poate fi mai mare de 50%, iar numărul maxim de respingeri permis pentru aceeași documentație de atribuire este de 1 respingere pe documentație.</w:t>
      </w:r>
    </w:p>
    <w:p w:rsidR="00A879D6" w:rsidRPr="0093490A" w:rsidRDefault="00A879D6" w:rsidP="006F3919">
      <w:pPr>
        <w:spacing w:after="0" w:line="240" w:lineRule="auto"/>
        <w:jc w:val="both"/>
        <w:rPr>
          <w:rFonts w:eastAsia="Times New Roman" w:cstheme="minorHAnsi"/>
          <w:lang w:val="ro-RO"/>
        </w:rPr>
      </w:pPr>
    </w:p>
    <w:p w:rsidR="00F46F64" w:rsidRPr="0093490A" w:rsidRDefault="00F46F64" w:rsidP="00F46F64">
      <w:pPr>
        <w:spacing w:after="0" w:line="240" w:lineRule="auto"/>
        <w:ind w:left="284"/>
        <w:jc w:val="both"/>
        <w:rPr>
          <w:rFonts w:eastAsia="Times New Roman" w:cstheme="minorHAnsi"/>
        </w:rPr>
      </w:pPr>
      <w:r w:rsidRPr="0093490A">
        <w:rPr>
          <w:rFonts w:eastAsia="Times New Roman" w:cstheme="minorHAnsi"/>
          <w:lang w:val="ro-RO"/>
        </w:rPr>
        <w:t xml:space="preserve">8)   </w:t>
      </w:r>
      <w:r w:rsidR="00A879D6" w:rsidRPr="0093490A">
        <w:rPr>
          <w:rFonts w:eastAsia="Times New Roman" w:cstheme="minorHAnsi"/>
          <w:lang w:val="ro-RO"/>
        </w:rPr>
        <w:t xml:space="preserve"> G</w:t>
      </w:r>
      <w:r w:rsidRPr="0093490A">
        <w:rPr>
          <w:rFonts w:eastAsia="Times New Roman" w:cstheme="minorHAnsi"/>
          <w:lang w:val="ro-RO"/>
        </w:rPr>
        <w:t>radul de utilizare a fiecărui criteriu de atribuire în funcție de obiect (produse, servicii, lucrări), pe tip de procedură</w:t>
      </w:r>
      <w:r w:rsidRPr="0093490A">
        <w:rPr>
          <w:rFonts w:eastAsia="Times New Roman" w:cstheme="minorHAnsi"/>
        </w:rPr>
        <w:t>:</w:t>
      </w:r>
    </w:p>
    <w:p w:rsidR="00F46F64" w:rsidRPr="0093490A" w:rsidRDefault="00F46F64" w:rsidP="00F46F64">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Licitație deschisă</w:t>
      </w:r>
      <w:r w:rsidR="00A2291B" w:rsidRPr="0093490A">
        <w:rPr>
          <w:rFonts w:eastAsia="Times New Roman" w:cstheme="minorHAnsi"/>
          <w:lang w:val="ro-RO"/>
        </w:rPr>
        <w:t>, din care</w:t>
      </w:r>
      <w:r w:rsidR="00A2291B" w:rsidRPr="0093490A">
        <w:rPr>
          <w:rFonts w:eastAsia="Times New Roman" w:cstheme="minorHAnsi"/>
        </w:rPr>
        <w:t>: pre</w:t>
      </w:r>
      <w:proofErr w:type="spellStart"/>
      <w:r w:rsidR="00A2291B" w:rsidRPr="0093490A">
        <w:rPr>
          <w:rFonts w:eastAsia="Times New Roman" w:cstheme="minorHAnsi"/>
          <w:lang w:val="ro-RO"/>
        </w:rPr>
        <w:t>țul</w:t>
      </w:r>
      <w:proofErr w:type="spellEnd"/>
      <w:r w:rsidR="00A2291B" w:rsidRPr="0093490A">
        <w:rPr>
          <w:rFonts w:eastAsia="Times New Roman" w:cstheme="minorHAnsi"/>
          <w:lang w:val="ro-RO"/>
        </w:rPr>
        <w:t xml:space="preserve"> cel mai scăzut/cel mai bun raport calitate preț/costul cel mai scăzut/cel mai bun raport calitate-cost</w:t>
      </w:r>
      <w:r w:rsidRPr="0093490A">
        <w:rPr>
          <w:rFonts w:eastAsia="Times New Roman" w:cstheme="minorHAnsi"/>
          <w:lang w:val="ro-RO"/>
        </w:rPr>
        <w:t>;</w:t>
      </w:r>
    </w:p>
    <w:p w:rsidR="00AB5200" w:rsidRPr="0093490A" w:rsidRDefault="00D85887" w:rsidP="00AB5200">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Procedură simplificată, aplicabilă inclusiv pentru serviciile specificate în Anexa 2 (132.519 lei-3.334.050 lei)</w:t>
      </w:r>
      <w:r w:rsidR="00AB5200" w:rsidRPr="0093490A">
        <w:rPr>
          <w:rFonts w:eastAsia="Times New Roman" w:cstheme="minorHAnsi"/>
          <w:lang w:val="ro-RO"/>
        </w:rPr>
        <w:t>, din care</w:t>
      </w:r>
      <w:r w:rsidR="00AB5200" w:rsidRPr="0093490A">
        <w:rPr>
          <w:rFonts w:eastAsia="Times New Roman" w:cstheme="minorHAnsi"/>
        </w:rPr>
        <w:t>: pre</w:t>
      </w:r>
      <w:proofErr w:type="spellStart"/>
      <w:r w:rsidR="00AB5200" w:rsidRPr="0093490A">
        <w:rPr>
          <w:rFonts w:eastAsia="Times New Roman" w:cstheme="minorHAnsi"/>
          <w:lang w:val="ro-RO"/>
        </w:rPr>
        <w:t>țul</w:t>
      </w:r>
      <w:proofErr w:type="spellEnd"/>
      <w:r w:rsidR="00AB5200" w:rsidRPr="0093490A">
        <w:rPr>
          <w:rFonts w:eastAsia="Times New Roman" w:cstheme="minorHAnsi"/>
          <w:lang w:val="ro-RO"/>
        </w:rPr>
        <w:t xml:space="preserve"> cel mai scăzut/cel mai bun raport calitate preț/costul cel mai scăzut/cel mai bun raport calitate-cost;</w:t>
      </w:r>
    </w:p>
    <w:p w:rsidR="00AB5200" w:rsidRPr="0093490A" w:rsidRDefault="00F46F64" w:rsidP="00AB5200">
      <w:pPr>
        <w:spacing w:after="0" w:line="240" w:lineRule="auto"/>
        <w:ind w:left="284"/>
        <w:jc w:val="both"/>
        <w:rPr>
          <w:rFonts w:eastAsia="Times New Roman" w:cstheme="minorHAnsi"/>
          <w:lang w:val="ro-RO"/>
        </w:rPr>
      </w:pPr>
      <w:r w:rsidRPr="0093490A">
        <w:rPr>
          <w:rFonts w:eastAsia="Times New Roman" w:cstheme="minorHAnsi"/>
          <w:lang w:val="ro-RO"/>
        </w:rPr>
        <w:t>-  Alte proceduri</w:t>
      </w:r>
      <w:r w:rsidR="00AB5200" w:rsidRPr="0093490A">
        <w:rPr>
          <w:rFonts w:eastAsia="Times New Roman" w:cstheme="minorHAnsi"/>
          <w:lang w:val="ro-RO"/>
        </w:rPr>
        <w:t>, din care</w:t>
      </w:r>
      <w:r w:rsidR="00AB5200" w:rsidRPr="0093490A">
        <w:rPr>
          <w:rFonts w:eastAsia="Times New Roman" w:cstheme="minorHAnsi"/>
        </w:rPr>
        <w:t>: pre</w:t>
      </w:r>
      <w:proofErr w:type="spellStart"/>
      <w:r w:rsidR="00AB5200" w:rsidRPr="0093490A">
        <w:rPr>
          <w:rFonts w:eastAsia="Times New Roman" w:cstheme="minorHAnsi"/>
          <w:lang w:val="ro-RO"/>
        </w:rPr>
        <w:t>țul</w:t>
      </w:r>
      <w:proofErr w:type="spellEnd"/>
      <w:r w:rsidR="00AB5200" w:rsidRPr="0093490A">
        <w:rPr>
          <w:rFonts w:eastAsia="Times New Roman" w:cstheme="minorHAnsi"/>
          <w:lang w:val="ro-RO"/>
        </w:rPr>
        <w:t xml:space="preserve"> cel mai scăzut/cel mai bun raport calitate preț/costul cel mai scăzut/cel mai bun raport calitate-cost;</w:t>
      </w:r>
    </w:p>
    <w:p w:rsidR="00F46F64" w:rsidRPr="0093490A" w:rsidRDefault="00AB5200" w:rsidP="00AB5200">
      <w:pPr>
        <w:spacing w:after="0" w:line="240" w:lineRule="auto"/>
        <w:ind w:firstLine="720"/>
        <w:jc w:val="both"/>
        <w:rPr>
          <w:rFonts w:eastAsia="Times New Roman" w:cstheme="minorHAnsi"/>
          <w:lang w:val="ro-RO"/>
        </w:rPr>
      </w:pPr>
      <w:r w:rsidRPr="0093490A">
        <w:rPr>
          <w:rFonts w:eastAsia="Times New Roman" w:cstheme="minorHAnsi"/>
          <w:lang w:val="ro-RO"/>
        </w:rPr>
        <w:t>Pentru achizițiile directe realizate din Catalog electronic/offline, criteriul de atribuire avut în vedere a fi utilizat pentru anul 2017 va fi prețul cel mai scăzut, în condițiile art.187 din Legea 98/2016 și art.34 din OUG 34/2016, cu condiția ca produsele să fie de calitate și să îndeplinească cerințele minime ale Universității Maritime din Constanța</w:t>
      </w:r>
      <w:r w:rsidR="00F46F64" w:rsidRPr="0093490A">
        <w:rPr>
          <w:rFonts w:eastAsia="Times New Roman" w:cstheme="minorHAnsi"/>
        </w:rPr>
        <w:t>.</w:t>
      </w:r>
    </w:p>
    <w:p w:rsidR="006F3919" w:rsidRPr="0093490A" w:rsidRDefault="006F3919" w:rsidP="00DE67EC">
      <w:pPr>
        <w:pStyle w:val="ListParagraph"/>
        <w:spacing w:after="0" w:line="240" w:lineRule="auto"/>
        <w:jc w:val="both"/>
        <w:rPr>
          <w:rFonts w:eastAsia="Times New Roman" w:cstheme="minorHAnsi"/>
          <w:b/>
        </w:rPr>
      </w:pPr>
    </w:p>
    <w:p w:rsidR="00523983" w:rsidRPr="0093490A" w:rsidRDefault="00523983" w:rsidP="00523983">
      <w:pPr>
        <w:spacing w:after="0" w:line="240" w:lineRule="auto"/>
        <w:ind w:left="284"/>
        <w:jc w:val="both"/>
        <w:rPr>
          <w:rFonts w:eastAsia="Times New Roman" w:cstheme="minorHAnsi"/>
        </w:rPr>
      </w:pPr>
      <w:r w:rsidRPr="0093490A">
        <w:rPr>
          <w:rFonts w:eastAsia="Times New Roman" w:cstheme="minorHAnsi"/>
        </w:rPr>
        <w:t>9</w:t>
      </w:r>
      <w:r w:rsidRPr="0093490A">
        <w:rPr>
          <w:rFonts w:eastAsia="Times New Roman" w:cstheme="minorHAnsi"/>
          <w:lang w:val="ro-RO"/>
        </w:rPr>
        <w:t>)    Numărul mediu de oferte primite, în funcție de obiect (produse, servicii, lucrări), pe tip de procedură</w:t>
      </w:r>
      <w:r w:rsidRPr="0093490A">
        <w:rPr>
          <w:rFonts w:eastAsia="Times New Roman" w:cstheme="minorHAnsi"/>
        </w:rPr>
        <w:t>:</w:t>
      </w:r>
    </w:p>
    <w:p w:rsidR="00523983" w:rsidRPr="0093490A" w:rsidRDefault="00523983" w:rsidP="00523983">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Licitație deschisă;</w:t>
      </w:r>
    </w:p>
    <w:p w:rsidR="00523983" w:rsidRDefault="00D85887" w:rsidP="00D85887">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Procedură simplificată, aplicabilă inclusiv pentru serviciile specificate în Anexa 2 (132.519 lei-3.334.050 lei);</w:t>
      </w:r>
    </w:p>
    <w:p w:rsidR="0093490A" w:rsidRDefault="0093490A" w:rsidP="00D85887">
      <w:pPr>
        <w:spacing w:after="0" w:line="240" w:lineRule="auto"/>
        <w:ind w:left="284"/>
        <w:jc w:val="both"/>
        <w:rPr>
          <w:rFonts w:eastAsia="Times New Roman" w:cstheme="minorHAnsi"/>
          <w:lang w:val="ro-RO"/>
        </w:rPr>
      </w:pPr>
    </w:p>
    <w:p w:rsidR="0093490A" w:rsidRPr="0093490A" w:rsidRDefault="0093490A" w:rsidP="00D85887">
      <w:pPr>
        <w:spacing w:after="0" w:line="240" w:lineRule="auto"/>
        <w:ind w:left="284"/>
        <w:jc w:val="both"/>
        <w:rPr>
          <w:rFonts w:eastAsia="Times New Roman" w:cstheme="minorHAnsi"/>
          <w:lang w:val="ro-RO"/>
        </w:rPr>
      </w:pPr>
    </w:p>
    <w:p w:rsidR="00523983" w:rsidRPr="0093490A" w:rsidRDefault="00523983" w:rsidP="00523983">
      <w:pPr>
        <w:spacing w:after="0" w:line="240" w:lineRule="auto"/>
        <w:ind w:left="284"/>
        <w:jc w:val="both"/>
        <w:rPr>
          <w:rFonts w:eastAsia="Times New Roman" w:cstheme="minorHAnsi"/>
          <w:lang w:val="ro-RO"/>
        </w:rPr>
      </w:pPr>
      <w:r w:rsidRPr="0093490A">
        <w:rPr>
          <w:rFonts w:eastAsia="Times New Roman" w:cstheme="minorHAnsi"/>
          <w:lang w:val="ro-RO"/>
        </w:rPr>
        <w:t>-  Alte proceduri, din care</w:t>
      </w:r>
      <w:r w:rsidRPr="0093490A">
        <w:rPr>
          <w:rFonts w:eastAsia="Times New Roman" w:cstheme="minorHAnsi"/>
        </w:rPr>
        <w:t xml:space="preserve">:  </w:t>
      </w:r>
      <w:r w:rsidRPr="0093490A">
        <w:rPr>
          <w:rFonts w:eastAsia="Times New Roman" w:cstheme="minorHAnsi"/>
          <w:lang w:val="ro-RO"/>
        </w:rPr>
        <w:t>online;</w:t>
      </w:r>
    </w:p>
    <w:p w:rsidR="00523983" w:rsidRPr="0093490A" w:rsidRDefault="00523983" w:rsidP="00523983">
      <w:pPr>
        <w:spacing w:after="0" w:line="240" w:lineRule="auto"/>
        <w:ind w:left="284"/>
        <w:jc w:val="both"/>
        <w:rPr>
          <w:rFonts w:eastAsia="Times New Roman" w:cstheme="minorHAnsi"/>
        </w:rPr>
      </w:pPr>
      <w:r w:rsidRPr="0093490A">
        <w:rPr>
          <w:rFonts w:eastAsia="Times New Roman" w:cstheme="minorHAnsi"/>
          <w:lang w:val="ro-RO"/>
        </w:rPr>
        <w:t>-  Achiziții directe, din care</w:t>
      </w:r>
      <w:r w:rsidRPr="0093490A">
        <w:rPr>
          <w:rFonts w:eastAsia="Times New Roman" w:cstheme="minorHAnsi"/>
        </w:rPr>
        <w:t>: din catalog electronic /offline.</w:t>
      </w:r>
    </w:p>
    <w:p w:rsidR="00DE67EC" w:rsidRPr="0093490A" w:rsidRDefault="00DE67EC" w:rsidP="00DE67EC">
      <w:pPr>
        <w:pStyle w:val="ListParagraph"/>
        <w:spacing w:after="0" w:line="240" w:lineRule="auto"/>
        <w:ind w:left="709"/>
        <w:jc w:val="both"/>
        <w:rPr>
          <w:rFonts w:eastAsia="Times New Roman" w:cstheme="minorHAnsi"/>
        </w:rPr>
      </w:pPr>
    </w:p>
    <w:p w:rsidR="00523983" w:rsidRPr="0093490A" w:rsidRDefault="00523983" w:rsidP="00523983">
      <w:pPr>
        <w:spacing w:after="0" w:line="240" w:lineRule="auto"/>
        <w:ind w:left="284"/>
        <w:jc w:val="both"/>
        <w:rPr>
          <w:rFonts w:eastAsia="Times New Roman" w:cstheme="minorHAnsi"/>
        </w:rPr>
      </w:pPr>
      <w:r w:rsidRPr="0093490A">
        <w:rPr>
          <w:rFonts w:eastAsia="Times New Roman" w:cstheme="minorHAnsi"/>
        </w:rPr>
        <w:t>10</w:t>
      </w:r>
      <w:r w:rsidRPr="0093490A">
        <w:rPr>
          <w:rFonts w:eastAsia="Times New Roman" w:cstheme="minorHAnsi"/>
          <w:lang w:val="ro-RO"/>
        </w:rPr>
        <w:t>)    Numărul de acte adiționale la contractele/acordurile cadru în funcție de obiect (produse, servicii, lucrări), pe tip de procedură</w:t>
      </w:r>
      <w:r w:rsidRPr="0093490A">
        <w:rPr>
          <w:rFonts w:eastAsia="Times New Roman" w:cstheme="minorHAnsi"/>
        </w:rPr>
        <w:t>:</w:t>
      </w:r>
    </w:p>
    <w:p w:rsidR="00523983" w:rsidRPr="0093490A" w:rsidRDefault="00523983" w:rsidP="00523983">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Licitație deschisă;</w:t>
      </w:r>
    </w:p>
    <w:p w:rsidR="00D85887" w:rsidRPr="0093490A" w:rsidRDefault="00D85887" w:rsidP="00D85887">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Procedură simplificată, aplicabilă inclusiv pentru serviciile specificate în Anexa 2 (132.519 lei-3.334.050 lei);</w:t>
      </w:r>
    </w:p>
    <w:p w:rsidR="00523983" w:rsidRPr="0093490A" w:rsidRDefault="00523983" w:rsidP="00523983">
      <w:pPr>
        <w:spacing w:after="0" w:line="240" w:lineRule="auto"/>
        <w:ind w:left="284"/>
        <w:jc w:val="both"/>
        <w:rPr>
          <w:rFonts w:eastAsia="Times New Roman" w:cstheme="minorHAnsi"/>
          <w:lang w:val="ro-RO"/>
        </w:rPr>
      </w:pPr>
      <w:r w:rsidRPr="0093490A">
        <w:rPr>
          <w:rFonts w:eastAsia="Times New Roman" w:cstheme="minorHAnsi"/>
          <w:lang w:val="ro-RO"/>
        </w:rPr>
        <w:t>-  Alte proceduri, din care</w:t>
      </w:r>
      <w:r w:rsidRPr="0093490A">
        <w:rPr>
          <w:rFonts w:eastAsia="Times New Roman" w:cstheme="minorHAnsi"/>
        </w:rPr>
        <w:t xml:space="preserve">:  </w:t>
      </w:r>
      <w:r w:rsidRPr="0093490A">
        <w:rPr>
          <w:rFonts w:eastAsia="Times New Roman" w:cstheme="minorHAnsi"/>
          <w:lang w:val="ro-RO"/>
        </w:rPr>
        <w:t>online;</w:t>
      </w:r>
    </w:p>
    <w:p w:rsidR="00523983" w:rsidRPr="0093490A" w:rsidRDefault="00523983" w:rsidP="00523983">
      <w:pPr>
        <w:spacing w:after="0" w:line="240" w:lineRule="auto"/>
        <w:ind w:left="284"/>
        <w:jc w:val="both"/>
        <w:rPr>
          <w:rFonts w:eastAsia="Times New Roman" w:cstheme="minorHAnsi"/>
        </w:rPr>
      </w:pPr>
      <w:r w:rsidRPr="0093490A">
        <w:rPr>
          <w:rFonts w:eastAsia="Times New Roman" w:cstheme="minorHAnsi"/>
          <w:lang w:val="ro-RO"/>
        </w:rPr>
        <w:t>-  Achiziții directe, din care</w:t>
      </w:r>
      <w:r w:rsidRPr="0093490A">
        <w:rPr>
          <w:rFonts w:eastAsia="Times New Roman" w:cstheme="minorHAnsi"/>
        </w:rPr>
        <w:t>: din catalog electronic /offline.</w:t>
      </w:r>
    </w:p>
    <w:p w:rsidR="00DE67EC" w:rsidRPr="0093490A" w:rsidRDefault="00DE67EC" w:rsidP="00DE67EC">
      <w:pPr>
        <w:spacing w:after="0" w:line="240" w:lineRule="auto"/>
        <w:jc w:val="both"/>
        <w:rPr>
          <w:rFonts w:eastAsia="Times New Roman" w:cstheme="minorHAnsi"/>
        </w:rPr>
      </w:pPr>
    </w:p>
    <w:p w:rsidR="0046607E" w:rsidRPr="0093490A" w:rsidRDefault="0046607E" w:rsidP="0046607E">
      <w:pPr>
        <w:spacing w:after="0" w:line="240" w:lineRule="auto"/>
        <w:ind w:left="284"/>
        <w:jc w:val="both"/>
        <w:rPr>
          <w:rFonts w:eastAsia="Times New Roman" w:cstheme="minorHAnsi"/>
        </w:rPr>
      </w:pPr>
      <w:r w:rsidRPr="0093490A">
        <w:rPr>
          <w:rFonts w:eastAsia="Times New Roman" w:cstheme="minorHAnsi"/>
        </w:rPr>
        <w:t>11</w:t>
      </w:r>
      <w:r w:rsidRPr="0093490A">
        <w:rPr>
          <w:rFonts w:eastAsia="Times New Roman" w:cstheme="minorHAnsi"/>
          <w:lang w:val="ro-RO"/>
        </w:rPr>
        <w:t>)   Documente constatatoare emise în funcție de obiect (produse, servicii, lucrări), pe tip de procedură</w:t>
      </w:r>
      <w:r w:rsidRPr="0093490A">
        <w:rPr>
          <w:rFonts w:eastAsia="Times New Roman" w:cstheme="minorHAnsi"/>
        </w:rPr>
        <w:t>:</w:t>
      </w:r>
    </w:p>
    <w:p w:rsidR="0046607E" w:rsidRPr="0093490A" w:rsidRDefault="0046607E" w:rsidP="0046607E">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Licitație deschisă, din care pozitive/negative;</w:t>
      </w:r>
    </w:p>
    <w:p w:rsidR="0046607E" w:rsidRPr="0093490A" w:rsidRDefault="0046607E" w:rsidP="0046607E">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Procedură simplificată, din care pozitive/negative;</w:t>
      </w:r>
    </w:p>
    <w:p w:rsidR="0046607E" w:rsidRPr="0093490A" w:rsidRDefault="00D85887" w:rsidP="00D85887">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Procedură simplificată, aplicabilă inclusiv pentru serviciile specificate în Anexa 2 (132.519 lei-3.334.050 lei)</w:t>
      </w:r>
      <w:r w:rsidR="0046607E" w:rsidRPr="0093490A">
        <w:rPr>
          <w:rFonts w:eastAsia="Times New Roman" w:cstheme="minorHAnsi"/>
          <w:lang w:val="ro-RO"/>
        </w:rPr>
        <w:t xml:space="preserve">, din care pozitive/negative; </w:t>
      </w:r>
    </w:p>
    <w:p w:rsidR="0046607E" w:rsidRPr="0093490A" w:rsidRDefault="0046607E" w:rsidP="0046607E">
      <w:pPr>
        <w:spacing w:after="0" w:line="240" w:lineRule="auto"/>
        <w:ind w:left="284"/>
        <w:jc w:val="both"/>
        <w:rPr>
          <w:rFonts w:eastAsia="Times New Roman" w:cstheme="minorHAnsi"/>
          <w:lang w:val="ro-RO"/>
        </w:rPr>
      </w:pPr>
      <w:r w:rsidRPr="0093490A">
        <w:rPr>
          <w:rFonts w:eastAsia="Times New Roman" w:cstheme="minorHAnsi"/>
          <w:lang w:val="ro-RO"/>
        </w:rPr>
        <w:t>-  Alte proceduri, din care pozitive/negative</w:t>
      </w:r>
    </w:p>
    <w:p w:rsidR="0046607E" w:rsidRPr="0093490A" w:rsidRDefault="0046607E" w:rsidP="0046607E">
      <w:pPr>
        <w:spacing w:after="0" w:line="240" w:lineRule="auto"/>
        <w:ind w:left="284"/>
        <w:jc w:val="both"/>
        <w:rPr>
          <w:rFonts w:eastAsia="Times New Roman" w:cstheme="minorHAnsi"/>
        </w:rPr>
      </w:pPr>
      <w:r w:rsidRPr="0093490A">
        <w:rPr>
          <w:rFonts w:eastAsia="Times New Roman" w:cstheme="minorHAnsi"/>
          <w:lang w:val="ro-RO"/>
        </w:rPr>
        <w:t>-  Achiziții directe, din care</w:t>
      </w:r>
      <w:r w:rsidRPr="0093490A">
        <w:rPr>
          <w:rFonts w:eastAsia="Times New Roman" w:cstheme="minorHAnsi"/>
        </w:rPr>
        <w:t>: din catalog electronic /offline</w:t>
      </w:r>
      <w:r w:rsidRPr="0093490A">
        <w:rPr>
          <w:rFonts w:eastAsia="Times New Roman" w:cstheme="minorHAnsi"/>
          <w:lang w:val="ro-RO"/>
        </w:rPr>
        <w:t>, din care pozitive/negative</w:t>
      </w:r>
      <w:r w:rsidRPr="0093490A">
        <w:rPr>
          <w:rFonts w:eastAsia="Times New Roman" w:cstheme="minorHAnsi"/>
        </w:rPr>
        <w:t>.</w:t>
      </w:r>
    </w:p>
    <w:p w:rsidR="00C952B5" w:rsidRPr="0093490A" w:rsidRDefault="00C952B5" w:rsidP="0046607E">
      <w:pPr>
        <w:spacing w:after="0" w:line="240" w:lineRule="auto"/>
        <w:ind w:left="284"/>
        <w:jc w:val="both"/>
        <w:rPr>
          <w:rFonts w:eastAsia="Times New Roman" w:cstheme="minorHAnsi"/>
        </w:rPr>
      </w:pPr>
    </w:p>
    <w:p w:rsidR="00C952B5" w:rsidRPr="0093490A" w:rsidRDefault="00C952B5" w:rsidP="0046607E">
      <w:pPr>
        <w:spacing w:after="0" w:line="240" w:lineRule="auto"/>
        <w:ind w:left="284"/>
        <w:jc w:val="both"/>
        <w:rPr>
          <w:rFonts w:eastAsia="Times New Roman" w:cstheme="minorHAnsi"/>
        </w:rPr>
      </w:pPr>
      <w:proofErr w:type="spellStart"/>
      <w:r w:rsidRPr="0093490A">
        <w:rPr>
          <w:rFonts w:eastAsia="Times New Roman" w:cstheme="minorHAnsi"/>
        </w:rPr>
        <w:t>În</w:t>
      </w:r>
      <w:proofErr w:type="spellEnd"/>
      <w:r w:rsidRPr="0093490A">
        <w:rPr>
          <w:rFonts w:eastAsia="Times New Roman" w:cstheme="minorHAnsi"/>
        </w:rPr>
        <w:t xml:space="preserve"> cee ace </w:t>
      </w:r>
      <w:proofErr w:type="spellStart"/>
      <w:r w:rsidRPr="0093490A">
        <w:rPr>
          <w:rFonts w:eastAsia="Times New Roman" w:cstheme="minorHAnsi"/>
        </w:rPr>
        <w:t>privește</w:t>
      </w:r>
      <w:proofErr w:type="spellEnd"/>
      <w:r w:rsidRPr="0093490A">
        <w:rPr>
          <w:rFonts w:eastAsia="Times New Roman" w:cstheme="minorHAnsi"/>
        </w:rPr>
        <w:t xml:space="preserve"> </w:t>
      </w:r>
      <w:proofErr w:type="spellStart"/>
      <w:r w:rsidRPr="0093490A">
        <w:rPr>
          <w:rFonts w:eastAsia="Times New Roman" w:cstheme="minorHAnsi"/>
        </w:rPr>
        <w:t>modalitatea</w:t>
      </w:r>
      <w:proofErr w:type="spellEnd"/>
      <w:r w:rsidRPr="0093490A">
        <w:rPr>
          <w:rFonts w:eastAsia="Times New Roman" w:cstheme="minorHAnsi"/>
        </w:rPr>
        <w:t xml:space="preserve"> de </w:t>
      </w:r>
      <w:proofErr w:type="spellStart"/>
      <w:r w:rsidRPr="0093490A">
        <w:rPr>
          <w:rFonts w:eastAsia="Times New Roman" w:cstheme="minorHAnsi"/>
        </w:rPr>
        <w:t>atribuire</w:t>
      </w:r>
      <w:proofErr w:type="spellEnd"/>
      <w:r w:rsidRPr="0093490A">
        <w:rPr>
          <w:rFonts w:eastAsia="Times New Roman" w:cstheme="minorHAnsi"/>
        </w:rPr>
        <w:t xml:space="preserve"> (online/</w:t>
      </w:r>
      <w:proofErr w:type="gramStart"/>
      <w:r w:rsidRPr="0093490A">
        <w:rPr>
          <w:rFonts w:eastAsia="Times New Roman" w:cstheme="minorHAnsi"/>
        </w:rPr>
        <w:t>offline)  au</w:t>
      </w:r>
      <w:proofErr w:type="gramEnd"/>
      <w:r w:rsidRPr="0093490A">
        <w:rPr>
          <w:rFonts w:eastAsia="Times New Roman" w:cstheme="minorHAnsi"/>
        </w:rPr>
        <w:t xml:space="preserve"> </w:t>
      </w:r>
      <w:proofErr w:type="spellStart"/>
      <w:r w:rsidRPr="0093490A">
        <w:rPr>
          <w:rFonts w:eastAsia="Times New Roman" w:cstheme="minorHAnsi"/>
        </w:rPr>
        <w:t>fost</w:t>
      </w:r>
      <w:proofErr w:type="spellEnd"/>
      <w:r w:rsidRPr="0093490A">
        <w:rPr>
          <w:rFonts w:eastAsia="Times New Roman" w:cstheme="minorHAnsi"/>
        </w:rPr>
        <w:t xml:space="preserve"> definite </w:t>
      </w:r>
      <w:proofErr w:type="spellStart"/>
      <w:r w:rsidRPr="0093490A">
        <w:rPr>
          <w:rFonts w:eastAsia="Times New Roman" w:cstheme="minorHAnsi"/>
        </w:rPr>
        <w:t>următoarele</w:t>
      </w:r>
      <w:proofErr w:type="spellEnd"/>
      <w:r w:rsidRPr="0093490A">
        <w:rPr>
          <w:rFonts w:eastAsia="Times New Roman" w:cstheme="minorHAnsi"/>
        </w:rPr>
        <w:t xml:space="preserve"> </w:t>
      </w:r>
      <w:proofErr w:type="spellStart"/>
      <w:r w:rsidRPr="0093490A">
        <w:rPr>
          <w:rFonts w:eastAsia="Times New Roman" w:cstheme="minorHAnsi"/>
        </w:rPr>
        <w:t>ținte</w:t>
      </w:r>
      <w:proofErr w:type="spellEnd"/>
      <w:r w:rsidRPr="0093490A">
        <w:rPr>
          <w:rFonts w:eastAsia="Times New Roman" w:cstheme="minorHAnsi"/>
        </w:rPr>
        <w:t xml:space="preserve"> </w:t>
      </w:r>
      <w:proofErr w:type="spellStart"/>
      <w:r w:rsidRPr="0093490A">
        <w:rPr>
          <w:rFonts w:eastAsia="Times New Roman" w:cstheme="minorHAnsi"/>
        </w:rPr>
        <w:t>pentru</w:t>
      </w:r>
      <w:proofErr w:type="spellEnd"/>
      <w:r w:rsidRPr="0093490A">
        <w:rPr>
          <w:rFonts w:eastAsia="Times New Roman" w:cstheme="minorHAnsi"/>
        </w:rPr>
        <w:t xml:space="preserve"> </w:t>
      </w:r>
      <w:proofErr w:type="spellStart"/>
      <w:r w:rsidRPr="0093490A">
        <w:rPr>
          <w:rFonts w:eastAsia="Times New Roman" w:cstheme="minorHAnsi"/>
        </w:rPr>
        <w:t>anul</w:t>
      </w:r>
      <w:proofErr w:type="spellEnd"/>
      <w:r w:rsidRPr="0093490A">
        <w:rPr>
          <w:rFonts w:eastAsia="Times New Roman" w:cstheme="minorHAnsi"/>
        </w:rPr>
        <w:t xml:space="preserve"> 2018:</w:t>
      </w:r>
    </w:p>
    <w:p w:rsidR="00C952B5" w:rsidRPr="0093490A" w:rsidRDefault="00C952B5" w:rsidP="00C952B5">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Licitații deschise derulate online – 100%;</w:t>
      </w:r>
    </w:p>
    <w:p w:rsidR="00C952B5" w:rsidRPr="0093490A" w:rsidRDefault="00C952B5" w:rsidP="00C952B5">
      <w:pPr>
        <w:spacing w:after="0" w:line="240" w:lineRule="auto"/>
        <w:ind w:left="284"/>
        <w:jc w:val="both"/>
        <w:rPr>
          <w:rFonts w:eastAsia="Times New Roman" w:cstheme="minorHAnsi"/>
          <w:lang w:val="ro-RO"/>
        </w:rPr>
      </w:pPr>
      <w:r w:rsidRPr="0093490A">
        <w:rPr>
          <w:rFonts w:eastAsia="Times New Roman" w:cstheme="minorHAnsi"/>
        </w:rPr>
        <w:t xml:space="preserve">-  </w:t>
      </w:r>
      <w:r w:rsidRPr="0093490A">
        <w:rPr>
          <w:rFonts w:eastAsia="Times New Roman" w:cstheme="minorHAnsi"/>
          <w:lang w:val="ro-RO"/>
        </w:rPr>
        <w:t>Proceduri simplificate derulate online – 100%;</w:t>
      </w:r>
    </w:p>
    <w:p w:rsidR="00C952B5" w:rsidRPr="0093490A" w:rsidRDefault="00C952B5" w:rsidP="00C952B5">
      <w:pPr>
        <w:spacing w:after="0" w:line="240" w:lineRule="auto"/>
        <w:ind w:left="284"/>
        <w:jc w:val="both"/>
        <w:rPr>
          <w:rFonts w:eastAsia="Times New Roman" w:cstheme="minorHAnsi"/>
        </w:rPr>
      </w:pPr>
      <w:r w:rsidRPr="0093490A">
        <w:rPr>
          <w:rFonts w:eastAsia="Times New Roman" w:cstheme="minorHAnsi"/>
          <w:lang w:val="ro-RO"/>
        </w:rPr>
        <w:t>-  Achiziții directe derulate online – 80%;</w:t>
      </w:r>
      <w:r w:rsidRPr="0093490A">
        <w:rPr>
          <w:rFonts w:eastAsia="Times New Roman" w:cstheme="minorHAnsi"/>
        </w:rPr>
        <w:t>.</w:t>
      </w:r>
    </w:p>
    <w:p w:rsidR="00684C55" w:rsidRPr="0093490A" w:rsidRDefault="00684C55" w:rsidP="00944F66">
      <w:pPr>
        <w:spacing w:after="0" w:line="240" w:lineRule="auto"/>
        <w:ind w:firstLine="720"/>
        <w:jc w:val="both"/>
        <w:rPr>
          <w:rFonts w:eastAsia="Times New Roman" w:cstheme="minorHAnsi"/>
          <w:b/>
          <w:lang w:val="ro-RO"/>
        </w:rPr>
      </w:pPr>
    </w:p>
    <w:p w:rsidR="00684C55" w:rsidRPr="0093490A" w:rsidRDefault="00684C55" w:rsidP="00AF461D">
      <w:pPr>
        <w:pStyle w:val="ListParagraph"/>
        <w:numPr>
          <w:ilvl w:val="0"/>
          <w:numId w:val="7"/>
        </w:numPr>
        <w:spacing w:after="0" w:line="240" w:lineRule="auto"/>
        <w:jc w:val="both"/>
        <w:rPr>
          <w:rFonts w:eastAsia="Times New Roman" w:cstheme="minorHAnsi"/>
          <w:b/>
          <w:lang w:val="ro-RO"/>
        </w:rPr>
      </w:pPr>
      <w:r w:rsidRPr="0093490A">
        <w:rPr>
          <w:rFonts w:eastAsia="Times New Roman" w:cstheme="minorHAnsi"/>
          <w:b/>
          <w:lang w:val="ro-RO"/>
        </w:rPr>
        <w:t>Etapele procesului de achiziție publică care vor fi parcurse în anul 201</w:t>
      </w:r>
      <w:r w:rsidR="00F36E4C" w:rsidRPr="0093490A">
        <w:rPr>
          <w:rFonts w:eastAsia="Times New Roman" w:cstheme="minorHAnsi"/>
          <w:b/>
          <w:lang w:val="ro-RO"/>
        </w:rPr>
        <w:t>8</w:t>
      </w:r>
    </w:p>
    <w:p w:rsidR="00684C55" w:rsidRPr="0093490A" w:rsidRDefault="00684C55" w:rsidP="00944F66">
      <w:pPr>
        <w:pStyle w:val="ListParagraph"/>
        <w:numPr>
          <w:ilvl w:val="1"/>
          <w:numId w:val="7"/>
        </w:numPr>
        <w:spacing w:after="0" w:line="240" w:lineRule="auto"/>
        <w:jc w:val="both"/>
        <w:rPr>
          <w:rFonts w:eastAsia="Times New Roman" w:cstheme="minorHAnsi"/>
          <w:b/>
          <w:lang w:val="ro-RO"/>
        </w:rPr>
      </w:pPr>
      <w:r w:rsidRPr="0093490A">
        <w:rPr>
          <w:rFonts w:eastAsia="Times New Roman" w:cstheme="minorHAnsi"/>
          <w:lang w:val="ro-RO"/>
        </w:rPr>
        <w:t>Atribuirea unui c</w:t>
      </w:r>
      <w:r w:rsidR="00E84A0A" w:rsidRPr="0093490A">
        <w:rPr>
          <w:rFonts w:eastAsia="Times New Roman" w:cstheme="minorHAnsi"/>
          <w:lang w:val="ro-RO"/>
        </w:rPr>
        <w:t>ontract de achiziție publică/ac</w:t>
      </w:r>
      <w:r w:rsidR="00944F66" w:rsidRPr="0093490A">
        <w:rPr>
          <w:rFonts w:eastAsia="Times New Roman" w:cstheme="minorHAnsi"/>
          <w:lang w:val="ro-RO"/>
        </w:rPr>
        <w:t>ord-</w:t>
      </w:r>
      <w:r w:rsidRPr="0093490A">
        <w:rPr>
          <w:rFonts w:eastAsia="Times New Roman" w:cstheme="minorHAnsi"/>
          <w:lang w:val="ro-RO"/>
        </w:rPr>
        <w:t xml:space="preserve">cadru este rezultatul unui </w:t>
      </w:r>
      <w:r w:rsidRPr="0093490A">
        <w:rPr>
          <w:rFonts w:eastAsia="Times New Roman" w:cstheme="minorHAnsi"/>
          <w:b/>
          <w:lang w:val="ro-RO"/>
        </w:rPr>
        <w:t>proces ce se derulează în mai multe etape.</w:t>
      </w:r>
    </w:p>
    <w:p w:rsidR="00684C55" w:rsidRPr="0093490A" w:rsidRDefault="00684C55" w:rsidP="00944F66">
      <w:pPr>
        <w:pStyle w:val="ListParagraph"/>
        <w:numPr>
          <w:ilvl w:val="1"/>
          <w:numId w:val="7"/>
        </w:numPr>
        <w:spacing w:after="0" w:line="240" w:lineRule="auto"/>
        <w:jc w:val="both"/>
        <w:rPr>
          <w:rFonts w:eastAsia="Times New Roman" w:cstheme="minorHAnsi"/>
          <w:b/>
          <w:lang w:val="ro-RO"/>
        </w:rPr>
      </w:pPr>
      <w:r w:rsidRPr="0093490A">
        <w:rPr>
          <w:rFonts w:eastAsia="Times New Roman" w:cstheme="minorHAnsi"/>
          <w:b/>
          <w:lang w:val="ro-RO"/>
        </w:rPr>
        <w:t xml:space="preserve"> </w:t>
      </w:r>
      <w:r w:rsidRPr="0093490A">
        <w:rPr>
          <w:rFonts w:eastAsia="Times New Roman" w:cstheme="minorHAnsi"/>
          <w:lang w:val="ro-RO"/>
        </w:rPr>
        <w:t>Universitatea Maritimă din Constanța, prin Serviciul Achiziții publice trebuie să se documenteze și să parcurgă pentru fiecare</w:t>
      </w:r>
      <w:r w:rsidRPr="0093490A">
        <w:rPr>
          <w:rFonts w:eastAsia="Times New Roman" w:cstheme="minorHAnsi"/>
          <w:b/>
          <w:lang w:val="ro-RO"/>
        </w:rPr>
        <w:t xml:space="preserve"> proces de achiziție publică trei etape distincte:</w:t>
      </w:r>
    </w:p>
    <w:p w:rsidR="00684C55" w:rsidRPr="0093490A" w:rsidRDefault="00684C55" w:rsidP="00944F66">
      <w:pPr>
        <w:pStyle w:val="ListParagraph"/>
        <w:numPr>
          <w:ilvl w:val="0"/>
          <w:numId w:val="8"/>
        </w:numPr>
        <w:spacing w:after="0" w:line="240" w:lineRule="auto"/>
        <w:jc w:val="both"/>
        <w:rPr>
          <w:rFonts w:eastAsia="Times New Roman" w:cstheme="minorHAnsi"/>
          <w:b/>
          <w:lang w:val="ro-RO"/>
        </w:rPr>
      </w:pPr>
      <w:r w:rsidRPr="0093490A">
        <w:rPr>
          <w:rFonts w:eastAsia="Times New Roman" w:cstheme="minorHAnsi"/>
          <w:lang w:val="ro-RO"/>
        </w:rPr>
        <w:t>Etapa de planificare/pregătire, inclusiv</w:t>
      </w:r>
      <w:r w:rsidR="00F36E4C" w:rsidRPr="0093490A">
        <w:rPr>
          <w:rFonts w:eastAsia="Times New Roman" w:cstheme="minorHAnsi"/>
          <w:lang w:val="ro-RO"/>
        </w:rPr>
        <w:t>, dacă este cazul</w:t>
      </w:r>
      <w:r w:rsidRPr="0093490A">
        <w:rPr>
          <w:rFonts w:eastAsia="Times New Roman" w:cstheme="minorHAnsi"/>
          <w:lang w:val="ro-RO"/>
        </w:rPr>
        <w:t xml:space="preserve"> consultarea pieței</w:t>
      </w:r>
    </w:p>
    <w:p w:rsidR="00684C55" w:rsidRPr="0093490A" w:rsidRDefault="00684C55" w:rsidP="00944F66">
      <w:pPr>
        <w:pStyle w:val="ListParagraph"/>
        <w:numPr>
          <w:ilvl w:val="0"/>
          <w:numId w:val="8"/>
        </w:numPr>
        <w:spacing w:after="0" w:line="240" w:lineRule="auto"/>
        <w:jc w:val="both"/>
        <w:rPr>
          <w:rFonts w:eastAsia="Times New Roman" w:cstheme="minorHAnsi"/>
          <w:b/>
          <w:lang w:val="ro-RO"/>
        </w:rPr>
      </w:pPr>
      <w:r w:rsidRPr="0093490A">
        <w:rPr>
          <w:rFonts w:eastAsia="Times New Roman" w:cstheme="minorHAnsi"/>
          <w:lang w:val="ro-RO"/>
        </w:rPr>
        <w:t>Etapa de organizare a procedurii și atribuirea contractului/acordului-cadru</w:t>
      </w:r>
    </w:p>
    <w:p w:rsidR="00684C55" w:rsidRPr="0093490A" w:rsidRDefault="00684C55" w:rsidP="00944F66">
      <w:pPr>
        <w:pStyle w:val="ListParagraph"/>
        <w:numPr>
          <w:ilvl w:val="0"/>
          <w:numId w:val="8"/>
        </w:numPr>
        <w:spacing w:after="0" w:line="240" w:lineRule="auto"/>
        <w:jc w:val="both"/>
        <w:rPr>
          <w:rFonts w:eastAsia="Times New Roman" w:cstheme="minorHAnsi"/>
          <w:b/>
          <w:lang w:val="ro-RO"/>
        </w:rPr>
      </w:pPr>
      <w:r w:rsidRPr="0093490A">
        <w:rPr>
          <w:rFonts w:eastAsia="Times New Roman" w:cstheme="minorHAnsi"/>
          <w:lang w:val="ro-RO"/>
        </w:rPr>
        <w:t>E</w:t>
      </w:r>
      <w:r w:rsidR="00E84A0A" w:rsidRPr="0093490A">
        <w:rPr>
          <w:rFonts w:eastAsia="Times New Roman" w:cstheme="minorHAnsi"/>
          <w:lang w:val="ro-RO"/>
        </w:rPr>
        <w:t>tapa post atribuire contract/ac</w:t>
      </w:r>
      <w:r w:rsidR="00944F66" w:rsidRPr="0093490A">
        <w:rPr>
          <w:rFonts w:eastAsia="Times New Roman" w:cstheme="minorHAnsi"/>
          <w:lang w:val="ro-RO"/>
        </w:rPr>
        <w:t>ord-cadru, respectiv</w:t>
      </w:r>
      <w:r w:rsidRPr="0093490A">
        <w:rPr>
          <w:rFonts w:eastAsia="Times New Roman" w:cstheme="minorHAnsi"/>
          <w:lang w:val="ro-RO"/>
        </w:rPr>
        <w:t xml:space="preserve"> executarea și monitorizarea implementării contractului/acordului-cadru.</w:t>
      </w:r>
    </w:p>
    <w:p w:rsidR="009953C0" w:rsidRPr="0093490A" w:rsidRDefault="009953C0" w:rsidP="00944F66">
      <w:pPr>
        <w:pStyle w:val="ListParagraph"/>
        <w:spacing w:after="0" w:line="240" w:lineRule="auto"/>
        <w:ind w:left="1080"/>
        <w:jc w:val="both"/>
        <w:rPr>
          <w:rFonts w:eastAsia="Times New Roman" w:cstheme="minorHAnsi"/>
          <w:b/>
          <w:lang w:val="ro-RO"/>
        </w:rPr>
      </w:pPr>
    </w:p>
    <w:p w:rsidR="00684C55" w:rsidRPr="0093490A" w:rsidRDefault="00684C55" w:rsidP="00944F66">
      <w:pPr>
        <w:pStyle w:val="ListParagraph"/>
        <w:numPr>
          <w:ilvl w:val="0"/>
          <w:numId w:val="10"/>
        </w:numPr>
        <w:spacing w:after="0" w:line="240" w:lineRule="auto"/>
        <w:jc w:val="both"/>
        <w:rPr>
          <w:rFonts w:eastAsia="Times New Roman" w:cstheme="minorHAnsi"/>
          <w:b/>
          <w:lang w:val="ro-RO"/>
        </w:rPr>
      </w:pPr>
      <w:r w:rsidRPr="0093490A">
        <w:rPr>
          <w:rFonts w:eastAsia="Times New Roman" w:cstheme="minorHAnsi"/>
          <w:b/>
          <w:lang w:val="ro-RO"/>
        </w:rPr>
        <w:t>Etapa de planificare/pregătire a procesului de achiziție publică</w:t>
      </w:r>
    </w:p>
    <w:p w:rsidR="00684C55" w:rsidRPr="0093490A" w:rsidRDefault="00944F66" w:rsidP="00944F66">
      <w:pPr>
        <w:spacing w:after="0" w:line="240" w:lineRule="auto"/>
        <w:jc w:val="both"/>
        <w:rPr>
          <w:rFonts w:eastAsia="Times New Roman" w:cstheme="minorHAnsi"/>
          <w:b/>
          <w:lang w:val="ro-RO"/>
        </w:rPr>
      </w:pPr>
      <w:r w:rsidRPr="0093490A">
        <w:rPr>
          <w:rFonts w:eastAsia="Times New Roman" w:cstheme="minorHAnsi"/>
          <w:lang w:val="ro-RO"/>
        </w:rPr>
        <w:t>-</w:t>
      </w:r>
      <w:r w:rsidR="00684C55" w:rsidRPr="0093490A">
        <w:rPr>
          <w:rFonts w:eastAsia="Times New Roman" w:cstheme="minorHAnsi"/>
          <w:lang w:val="ro-RO"/>
        </w:rPr>
        <w:t xml:space="preserve">Se inițiază prin identificarea </w:t>
      </w:r>
      <w:r w:rsidR="00684C55" w:rsidRPr="0093490A">
        <w:rPr>
          <w:rFonts w:eastAsia="Times New Roman" w:cstheme="minorHAnsi"/>
          <w:b/>
          <w:lang w:val="ro-RO"/>
        </w:rPr>
        <w:t xml:space="preserve">necesităților și elaborarea referatelor de necesitate </w:t>
      </w:r>
      <w:r w:rsidR="00684C55" w:rsidRPr="0093490A">
        <w:rPr>
          <w:rFonts w:eastAsia="Times New Roman" w:cstheme="minorHAnsi"/>
          <w:lang w:val="ro-RO"/>
        </w:rPr>
        <w:t>și se încheie</w:t>
      </w:r>
      <w:r w:rsidR="00684C55" w:rsidRPr="0093490A">
        <w:rPr>
          <w:rFonts w:eastAsia="Times New Roman" w:cstheme="minorHAnsi"/>
          <w:b/>
          <w:lang w:val="ro-RO"/>
        </w:rPr>
        <w:t xml:space="preserve"> cu aprobarea </w:t>
      </w:r>
      <w:r w:rsidR="00684C55" w:rsidRPr="0093490A">
        <w:rPr>
          <w:rFonts w:eastAsia="Times New Roman" w:cstheme="minorHAnsi"/>
          <w:lang w:val="ro-RO"/>
        </w:rPr>
        <w:t>de către rectorul Universității Maritime din Constanța</w:t>
      </w:r>
      <w:r w:rsidR="00B75D86" w:rsidRPr="0093490A">
        <w:rPr>
          <w:rFonts w:eastAsia="Times New Roman" w:cstheme="minorHAnsi"/>
          <w:lang w:val="ro-RO"/>
        </w:rPr>
        <w:t xml:space="preserve">, </w:t>
      </w:r>
      <w:r w:rsidR="00B75D86" w:rsidRPr="0093490A">
        <w:rPr>
          <w:rFonts w:eastAsia="Times New Roman" w:cstheme="minorHAnsi"/>
          <w:b/>
          <w:lang w:val="ro-RO"/>
        </w:rPr>
        <w:t>a documentației de atribuire, inclusiv a documentelor suport, precum și a strategiei de contractare pentru procedura respectivă.</w:t>
      </w:r>
    </w:p>
    <w:p w:rsidR="00F66418" w:rsidRPr="0093490A" w:rsidRDefault="00944F66" w:rsidP="00944F66">
      <w:pPr>
        <w:spacing w:after="0" w:line="240" w:lineRule="auto"/>
        <w:jc w:val="both"/>
        <w:rPr>
          <w:rFonts w:eastAsia="Times New Roman" w:cstheme="minorHAnsi"/>
          <w:b/>
          <w:lang w:val="ro-RO"/>
        </w:rPr>
      </w:pPr>
      <w:r w:rsidRPr="0093490A">
        <w:rPr>
          <w:rFonts w:eastAsia="Times New Roman" w:cstheme="minorHAnsi"/>
          <w:b/>
          <w:lang w:val="ro-RO"/>
        </w:rPr>
        <w:t>-</w:t>
      </w:r>
      <w:r w:rsidR="00F66418" w:rsidRPr="0093490A">
        <w:rPr>
          <w:rFonts w:eastAsia="Times New Roman" w:cstheme="minorHAnsi"/>
          <w:b/>
          <w:lang w:val="ro-RO"/>
        </w:rPr>
        <w:t xml:space="preserve">Strategia de contractare este un document al fiecărei achiziții cu o valoare estimată egală sau mai mare decât pragurile valorice stabilite la art.7 alin.5 din legea nr. 98/2016 privind achizițiile publice </w:t>
      </w:r>
      <w:r w:rsidR="00F66418" w:rsidRPr="0093490A">
        <w:rPr>
          <w:rFonts w:eastAsia="Times New Roman" w:cstheme="minorHAnsi"/>
          <w:lang w:val="ro-RO"/>
        </w:rPr>
        <w:t>și este obiect de evaluare în condițiile stabilite la art.23 din HG nr. 395/2016 pentru aprobarea Normelor metodologice de aplicare a prevederilor referitoare la atribuirea contractului de achiziție publică/acordului-cadru din Legea nr. 98/2016 privind achizițiile publice</w:t>
      </w:r>
      <w:r w:rsidR="00C37C00" w:rsidRPr="0093490A">
        <w:rPr>
          <w:rFonts w:eastAsia="Times New Roman" w:cstheme="minorHAnsi"/>
          <w:lang w:val="ro-RO"/>
        </w:rPr>
        <w:t>.</w:t>
      </w:r>
    </w:p>
    <w:p w:rsidR="00DF6645" w:rsidRPr="0093490A" w:rsidRDefault="00DF6645" w:rsidP="00944F66">
      <w:pPr>
        <w:spacing w:after="0" w:line="240" w:lineRule="auto"/>
        <w:ind w:firstLine="425"/>
        <w:jc w:val="both"/>
        <w:rPr>
          <w:rFonts w:eastAsia="Times New Roman" w:cstheme="minorHAnsi"/>
          <w:lang w:val="ro-RO"/>
        </w:rPr>
      </w:pPr>
      <w:r w:rsidRPr="0093490A">
        <w:rPr>
          <w:rFonts w:eastAsia="Times New Roman" w:cstheme="minorHAnsi"/>
          <w:lang w:val="ro-RO"/>
        </w:rPr>
        <w:t>Prin intermediul Strategiei de contractare se documentează deciziile din etapa de planificare/pregătire a achizițiilor în legătură cu:</w:t>
      </w:r>
    </w:p>
    <w:p w:rsidR="00DF6645" w:rsidRPr="0093490A" w:rsidRDefault="00DF6645" w:rsidP="008E6CBC">
      <w:pPr>
        <w:pStyle w:val="ListParagraph"/>
        <w:numPr>
          <w:ilvl w:val="0"/>
          <w:numId w:val="12"/>
        </w:numPr>
        <w:spacing w:after="0" w:line="240" w:lineRule="auto"/>
        <w:jc w:val="both"/>
        <w:rPr>
          <w:rFonts w:eastAsia="Times New Roman" w:cstheme="minorHAnsi"/>
          <w:lang w:val="ro-RO"/>
        </w:rPr>
      </w:pPr>
      <w:r w:rsidRPr="0093490A">
        <w:rPr>
          <w:rFonts w:eastAsia="Times New Roman" w:cstheme="minorHAnsi"/>
          <w:lang w:val="ro-RO"/>
        </w:rPr>
        <w:t>relația dintre obiectul, constrângerile asociate și complexitatea contractului, pe de o parte, și resursele disponibile pentru derularea activităților din etapele procesului de achiziție publică, pe de altă parte;</w:t>
      </w:r>
    </w:p>
    <w:p w:rsidR="00944F66" w:rsidRPr="0093490A" w:rsidRDefault="00DF6645" w:rsidP="00944F66">
      <w:pPr>
        <w:pStyle w:val="ListParagraph"/>
        <w:numPr>
          <w:ilvl w:val="0"/>
          <w:numId w:val="12"/>
        </w:numPr>
        <w:spacing w:after="0" w:line="240" w:lineRule="auto"/>
        <w:jc w:val="both"/>
        <w:rPr>
          <w:rFonts w:eastAsia="Times New Roman" w:cstheme="minorHAnsi"/>
          <w:lang w:val="ro-RO"/>
        </w:rPr>
      </w:pPr>
      <w:r w:rsidRPr="0093490A">
        <w:rPr>
          <w:rFonts w:eastAsia="Times New Roman" w:cstheme="minorHAnsi"/>
          <w:lang w:val="ro-RO"/>
        </w:rPr>
        <w:t>procedura de atribuire aleasă, precum și modalitățile speciale de atribuire a contractului de achiziție publică asociate, dacă este cazul</w:t>
      </w:r>
      <w:r w:rsidR="00944F66" w:rsidRPr="0093490A">
        <w:rPr>
          <w:rFonts w:eastAsia="Times New Roman" w:cstheme="minorHAnsi"/>
          <w:lang w:val="ro-RO"/>
        </w:rPr>
        <w:t>;</w:t>
      </w:r>
    </w:p>
    <w:p w:rsidR="00DF6645" w:rsidRPr="0093490A" w:rsidRDefault="00DF6645" w:rsidP="00944F66">
      <w:pPr>
        <w:pStyle w:val="ListParagraph"/>
        <w:numPr>
          <w:ilvl w:val="0"/>
          <w:numId w:val="12"/>
        </w:numPr>
        <w:spacing w:after="0" w:line="240" w:lineRule="auto"/>
        <w:jc w:val="both"/>
        <w:rPr>
          <w:rFonts w:eastAsia="Times New Roman" w:cstheme="minorHAnsi"/>
          <w:lang w:val="ro-RO"/>
        </w:rPr>
      </w:pPr>
      <w:r w:rsidRPr="0093490A">
        <w:rPr>
          <w:rFonts w:eastAsia="Times New Roman" w:cstheme="minorHAnsi"/>
          <w:lang w:val="ro-RO"/>
        </w:rPr>
        <w:t>tipul de contract propus și modalitatea de implementare a acestuia;</w:t>
      </w:r>
    </w:p>
    <w:p w:rsidR="00944F66" w:rsidRDefault="00DF6645" w:rsidP="00944F66">
      <w:pPr>
        <w:pStyle w:val="ListParagraph"/>
        <w:numPr>
          <w:ilvl w:val="0"/>
          <w:numId w:val="12"/>
        </w:numPr>
        <w:spacing w:after="0" w:line="240" w:lineRule="auto"/>
        <w:jc w:val="both"/>
        <w:rPr>
          <w:rFonts w:eastAsia="Times New Roman" w:cstheme="minorHAnsi"/>
          <w:noProof/>
          <w:lang w:val="ro-RO"/>
        </w:rPr>
      </w:pPr>
      <w:r w:rsidRPr="0093490A">
        <w:rPr>
          <w:rFonts w:eastAsia="Times New Roman" w:cstheme="minorHAnsi"/>
          <w:lang w:val="ro-RO"/>
        </w:rPr>
        <w:t xml:space="preserve">mecanismele de plată în cadrul contractului, alocarea riscurilor în cadrul acestuia, măsuri de gestionare a acestora, stabilirea penalităților pentru neîndeplinirea sau îndeplinirea defectuoasă a </w:t>
      </w:r>
      <w:r w:rsidR="00944F66" w:rsidRPr="0093490A">
        <w:rPr>
          <w:rFonts w:eastAsia="Times New Roman" w:cstheme="minorHAnsi"/>
          <w:lang w:val="ro-RO"/>
        </w:rPr>
        <w:t>obligațiilor contractuale;</w:t>
      </w:r>
    </w:p>
    <w:p w:rsidR="0093490A" w:rsidRDefault="0093490A" w:rsidP="0093490A">
      <w:pPr>
        <w:spacing w:after="0" w:line="240" w:lineRule="auto"/>
        <w:jc w:val="both"/>
        <w:rPr>
          <w:rFonts w:eastAsia="Times New Roman" w:cstheme="minorHAnsi"/>
          <w:noProof/>
          <w:lang w:val="ro-RO"/>
        </w:rPr>
      </w:pPr>
    </w:p>
    <w:p w:rsidR="0093490A" w:rsidRPr="0093490A" w:rsidRDefault="0093490A" w:rsidP="0093490A">
      <w:pPr>
        <w:spacing w:after="0" w:line="240" w:lineRule="auto"/>
        <w:jc w:val="both"/>
        <w:rPr>
          <w:rFonts w:eastAsia="Times New Roman" w:cstheme="minorHAnsi"/>
          <w:noProof/>
          <w:lang w:val="ro-RO"/>
        </w:rPr>
      </w:pPr>
    </w:p>
    <w:p w:rsidR="000F51AA" w:rsidRPr="0093490A" w:rsidRDefault="000F51AA" w:rsidP="00944F66">
      <w:pPr>
        <w:pStyle w:val="ListParagraph"/>
        <w:numPr>
          <w:ilvl w:val="0"/>
          <w:numId w:val="12"/>
        </w:numPr>
        <w:spacing w:after="0" w:line="240" w:lineRule="auto"/>
        <w:jc w:val="both"/>
        <w:rPr>
          <w:rFonts w:eastAsia="Times New Roman" w:cstheme="minorHAnsi"/>
          <w:noProof/>
          <w:lang w:val="ro-RO"/>
        </w:rPr>
      </w:pPr>
      <w:r w:rsidRPr="0093490A">
        <w:rPr>
          <w:rFonts w:eastAsia="Times New Roman" w:cstheme="minorHAnsi"/>
          <w:lang w:val="ro-RO"/>
        </w:rPr>
        <w:t>justificările privind determinarea valorii estimate a contractului/acordului-cadru, precum și orice alte elemente legate de obținerea de beneficii și/sau îndeplinirea obiectivelor Universității Maritime din Constanța</w:t>
      </w:r>
    </w:p>
    <w:p w:rsidR="000F51AA" w:rsidRPr="0093490A" w:rsidRDefault="000F51AA" w:rsidP="00944F66">
      <w:pPr>
        <w:pStyle w:val="ListParagraph"/>
        <w:numPr>
          <w:ilvl w:val="0"/>
          <w:numId w:val="12"/>
        </w:numPr>
        <w:spacing w:after="0" w:line="240" w:lineRule="auto"/>
        <w:jc w:val="both"/>
        <w:rPr>
          <w:rFonts w:eastAsia="Times New Roman" w:cstheme="minorHAnsi"/>
          <w:noProof/>
          <w:lang w:val="ro-RO"/>
        </w:rPr>
      </w:pPr>
      <w:r w:rsidRPr="0093490A">
        <w:rPr>
          <w:rFonts w:eastAsia="Times New Roman" w:cstheme="minorHAnsi"/>
          <w:lang w:val="ro-RO"/>
        </w:rPr>
        <w:t xml:space="preserve">justificările privind alegerea procedurii de atribuire în situațiile prevăzute la art.69 alin.2-5 din Legea nr. 98/2016 privind achizițiile publice și, după caz, decizia de a reduce termenele în condițiile legii, decizia de a nu utiliza împărțirea pe loturi, criteriile de calificare privind capacitatea și, după caz, </w:t>
      </w:r>
      <w:r w:rsidR="00944F66" w:rsidRPr="0093490A">
        <w:rPr>
          <w:rFonts w:eastAsia="Times New Roman" w:cstheme="minorHAnsi"/>
          <w:lang w:val="ro-RO"/>
        </w:rPr>
        <w:t>criteriile de selecție, criteriu</w:t>
      </w:r>
      <w:r w:rsidRPr="0093490A">
        <w:rPr>
          <w:rFonts w:eastAsia="Times New Roman" w:cstheme="minorHAnsi"/>
          <w:lang w:val="ro-RO"/>
        </w:rPr>
        <w:t>l de atribuire și</w:t>
      </w:r>
      <w:r w:rsidR="00944F66" w:rsidRPr="0093490A">
        <w:rPr>
          <w:rFonts w:eastAsia="Times New Roman" w:cstheme="minorHAnsi"/>
          <w:lang w:val="ro-RO"/>
        </w:rPr>
        <w:t xml:space="preserve"> </w:t>
      </w:r>
      <w:r w:rsidRPr="0093490A">
        <w:rPr>
          <w:rFonts w:eastAsia="Times New Roman" w:cstheme="minorHAnsi"/>
          <w:lang w:val="ro-RO"/>
        </w:rPr>
        <w:t>factorii de evaluare utilizați;</w:t>
      </w:r>
    </w:p>
    <w:p w:rsidR="000F51AA" w:rsidRPr="0093490A" w:rsidRDefault="006840F7" w:rsidP="00944F66">
      <w:pPr>
        <w:pStyle w:val="ListParagraph"/>
        <w:numPr>
          <w:ilvl w:val="0"/>
          <w:numId w:val="12"/>
        </w:numPr>
        <w:spacing w:after="0" w:line="240" w:lineRule="auto"/>
        <w:jc w:val="both"/>
        <w:rPr>
          <w:rFonts w:eastAsia="Times New Roman" w:cstheme="minorHAnsi"/>
          <w:noProof/>
          <w:lang w:val="ro-RO"/>
        </w:rPr>
      </w:pPr>
      <w:r w:rsidRPr="0093490A">
        <w:rPr>
          <w:rFonts w:eastAsia="Times New Roman" w:cstheme="minorHAnsi"/>
          <w:lang w:val="ro-RO"/>
        </w:rPr>
        <w:t>orice alte elemente relevante pentru îndeplinirea necesităților universității</w:t>
      </w:r>
      <w:r w:rsidR="00944F66" w:rsidRPr="0093490A">
        <w:rPr>
          <w:rFonts w:eastAsia="Times New Roman" w:cstheme="minorHAnsi"/>
          <w:lang w:val="ro-RO"/>
        </w:rPr>
        <w:t>.</w:t>
      </w:r>
    </w:p>
    <w:p w:rsidR="009953C0" w:rsidRPr="0093490A" w:rsidRDefault="009953C0" w:rsidP="009953C0">
      <w:pPr>
        <w:pStyle w:val="ListParagraph"/>
        <w:spacing w:after="0" w:line="240" w:lineRule="auto"/>
        <w:ind w:left="785"/>
        <w:jc w:val="both"/>
        <w:rPr>
          <w:rFonts w:eastAsia="Times New Roman" w:cstheme="minorHAnsi"/>
          <w:noProof/>
          <w:lang w:val="ro-RO"/>
        </w:rPr>
      </w:pPr>
    </w:p>
    <w:p w:rsidR="00D35DE5" w:rsidRPr="0093490A" w:rsidRDefault="00D35DE5" w:rsidP="006D2698">
      <w:pPr>
        <w:pStyle w:val="ListParagraph"/>
        <w:numPr>
          <w:ilvl w:val="0"/>
          <w:numId w:val="10"/>
        </w:numPr>
        <w:spacing w:after="0" w:line="240" w:lineRule="auto"/>
        <w:jc w:val="both"/>
        <w:rPr>
          <w:rFonts w:eastAsia="Times New Roman" w:cstheme="minorHAnsi"/>
          <w:b/>
          <w:noProof/>
          <w:lang w:val="ro-RO"/>
        </w:rPr>
      </w:pPr>
      <w:r w:rsidRPr="0093490A">
        <w:rPr>
          <w:rFonts w:eastAsia="Times New Roman" w:cstheme="minorHAnsi"/>
          <w:b/>
          <w:lang w:val="ro-RO"/>
        </w:rPr>
        <w:t>Etapa de organizare a procedurii ș</w:t>
      </w:r>
      <w:r w:rsidR="00944F66" w:rsidRPr="0093490A">
        <w:rPr>
          <w:rFonts w:eastAsia="Times New Roman" w:cstheme="minorHAnsi"/>
          <w:b/>
          <w:lang w:val="ro-RO"/>
        </w:rPr>
        <w:t>i atribuire</w:t>
      </w:r>
      <w:r w:rsidRPr="0093490A">
        <w:rPr>
          <w:rFonts w:eastAsia="Times New Roman" w:cstheme="minorHAnsi"/>
          <w:b/>
          <w:lang w:val="ro-RO"/>
        </w:rPr>
        <w:t xml:space="preserve">a contractului/acordului-cadru </w:t>
      </w:r>
      <w:r w:rsidRPr="0093490A">
        <w:rPr>
          <w:rFonts w:eastAsia="Times New Roman" w:cstheme="minorHAnsi"/>
          <w:lang w:val="ro-RO"/>
        </w:rPr>
        <w:t>începe prin transmiterea documentației de atribuire în SEAP și se finalizează odată cu intrarea în vigoare a contractului de achiziție publica/acordului-cadru.</w:t>
      </w:r>
    </w:p>
    <w:p w:rsidR="00805F8B" w:rsidRPr="0093490A" w:rsidRDefault="00805F8B" w:rsidP="006D2698">
      <w:pPr>
        <w:spacing w:after="0" w:line="240" w:lineRule="auto"/>
        <w:jc w:val="both"/>
        <w:rPr>
          <w:rFonts w:eastAsia="Times New Roman" w:cstheme="minorHAnsi"/>
          <w:b/>
          <w:lang w:val="ro-RO"/>
        </w:rPr>
      </w:pPr>
      <w:r w:rsidRPr="0093490A">
        <w:rPr>
          <w:rFonts w:eastAsia="Times New Roman" w:cstheme="minorHAnsi"/>
          <w:b/>
          <w:lang w:val="ro-RO"/>
        </w:rPr>
        <w:t xml:space="preserve">–Având în vedere dispozițiile legale în materia achizițiilor publice, Universitatea Maritimă din Constanța va realiza un proces de achiziție publică prin utilizarea uneia dintre următoarele abordări, respectiv cu resursele profesionale proprii, resurse necesare </w:t>
      </w:r>
      <w:r w:rsidR="00944F66" w:rsidRPr="0093490A">
        <w:rPr>
          <w:rFonts w:eastAsia="Times New Roman" w:cstheme="minorHAnsi"/>
          <w:b/>
          <w:lang w:val="ro-RO"/>
        </w:rPr>
        <w:t xml:space="preserve">parcurgerii </w:t>
      </w:r>
      <w:r w:rsidRPr="0093490A">
        <w:rPr>
          <w:rFonts w:eastAsia="Times New Roman" w:cstheme="minorHAnsi"/>
          <w:b/>
          <w:lang w:val="ro-RO"/>
        </w:rPr>
        <w:t xml:space="preserve">celor trei etape mai sus </w:t>
      </w:r>
      <w:r w:rsidR="00944F66" w:rsidRPr="0093490A">
        <w:rPr>
          <w:rFonts w:eastAsia="Times New Roman" w:cstheme="minorHAnsi"/>
          <w:b/>
          <w:lang w:val="ro-RO"/>
        </w:rPr>
        <w:t>specificate</w:t>
      </w:r>
      <w:r w:rsidRPr="0093490A">
        <w:rPr>
          <w:rFonts w:eastAsia="Times New Roman" w:cstheme="minorHAnsi"/>
          <w:b/>
          <w:lang w:val="ro-RO"/>
        </w:rPr>
        <w:t>. Atunci când resursele proprii nu permit întocmirea caietelor de sarcini/specificațiilor tehnice, prin excepție de la regula de mai sus, Universitatea Maritimă din Constanța va recurge la ajutorul unui furnizor de servicii de achiziție, selectat în condițiile legislației achizițiilor publice.</w:t>
      </w:r>
    </w:p>
    <w:p w:rsidR="00AD4B55" w:rsidRPr="0093490A" w:rsidRDefault="00AD4B55" w:rsidP="006D2698">
      <w:pPr>
        <w:pStyle w:val="ListParagraph"/>
        <w:spacing w:after="0" w:line="240" w:lineRule="auto"/>
        <w:ind w:left="1080"/>
        <w:jc w:val="both"/>
        <w:rPr>
          <w:rFonts w:eastAsia="Times New Roman" w:cstheme="minorHAnsi"/>
          <w:b/>
          <w:noProof/>
          <w:lang w:val="ro-RO"/>
        </w:rPr>
      </w:pPr>
    </w:p>
    <w:p w:rsidR="00DF6645" w:rsidRPr="0093490A" w:rsidRDefault="00AD4B55" w:rsidP="006D2698">
      <w:pPr>
        <w:pStyle w:val="ListParagraph"/>
        <w:numPr>
          <w:ilvl w:val="0"/>
          <w:numId w:val="7"/>
        </w:numPr>
        <w:spacing w:after="0" w:line="240" w:lineRule="auto"/>
        <w:jc w:val="both"/>
        <w:rPr>
          <w:rFonts w:eastAsia="Times New Roman" w:cstheme="minorHAnsi"/>
          <w:b/>
          <w:lang w:val="ro-RO"/>
        </w:rPr>
      </w:pPr>
      <w:r w:rsidRPr="0093490A">
        <w:rPr>
          <w:rFonts w:eastAsia="Times New Roman" w:cstheme="minorHAnsi"/>
          <w:b/>
          <w:lang w:val="ro-RO"/>
        </w:rPr>
        <w:t>Programul anual al achizițiilor publice</w:t>
      </w:r>
      <w:r w:rsidR="00935974" w:rsidRPr="0093490A">
        <w:rPr>
          <w:rFonts w:eastAsia="Times New Roman" w:cstheme="minorHAnsi"/>
          <w:b/>
          <w:lang w:val="ro-RO"/>
        </w:rPr>
        <w:t xml:space="preserve"> (PAAP) 2018</w:t>
      </w:r>
    </w:p>
    <w:p w:rsidR="00AD4B55" w:rsidRPr="0093490A" w:rsidRDefault="00AD4B55" w:rsidP="006D2698">
      <w:pPr>
        <w:pStyle w:val="ListParagraph"/>
        <w:numPr>
          <w:ilvl w:val="1"/>
          <w:numId w:val="7"/>
        </w:numPr>
        <w:spacing w:after="0" w:line="240" w:lineRule="auto"/>
        <w:jc w:val="both"/>
        <w:rPr>
          <w:rFonts w:eastAsia="Times New Roman" w:cstheme="minorHAnsi"/>
          <w:b/>
          <w:lang w:val="ro-RO"/>
        </w:rPr>
      </w:pPr>
      <w:r w:rsidRPr="0093490A">
        <w:rPr>
          <w:rFonts w:eastAsia="Times New Roman" w:cstheme="minorHAnsi"/>
          <w:b/>
          <w:lang w:val="ro-RO"/>
        </w:rPr>
        <w:t xml:space="preserve"> Programul </w:t>
      </w:r>
      <w:r w:rsidR="00EC6A08" w:rsidRPr="0093490A">
        <w:rPr>
          <w:rFonts w:eastAsia="Times New Roman" w:cstheme="minorHAnsi"/>
          <w:b/>
          <w:lang w:val="ro-RO"/>
        </w:rPr>
        <w:t>a</w:t>
      </w:r>
      <w:r w:rsidRPr="0093490A">
        <w:rPr>
          <w:rFonts w:eastAsia="Times New Roman" w:cstheme="minorHAnsi"/>
          <w:b/>
          <w:lang w:val="ro-RO"/>
        </w:rPr>
        <w:t xml:space="preserve">nual al achizițiilor publice </w:t>
      </w:r>
      <w:r w:rsidR="00935974" w:rsidRPr="0093490A">
        <w:rPr>
          <w:rFonts w:eastAsia="Times New Roman" w:cstheme="minorHAnsi"/>
          <w:b/>
          <w:lang w:val="ro-RO"/>
        </w:rPr>
        <w:t xml:space="preserve">este componentă a Strategiei anuale de Achiziții publice, făcând parte integrantă din acesta. </w:t>
      </w:r>
      <w:r w:rsidR="00935974" w:rsidRPr="0093490A">
        <w:rPr>
          <w:rFonts w:eastAsia="Times New Roman" w:cstheme="minorHAnsi"/>
          <w:lang w:val="ro-RO"/>
        </w:rPr>
        <w:t>S</w:t>
      </w:r>
      <w:r w:rsidRPr="0093490A">
        <w:rPr>
          <w:rFonts w:eastAsia="Times New Roman" w:cstheme="minorHAnsi"/>
          <w:lang w:val="ro-RO"/>
        </w:rPr>
        <w:t>e elabore</w:t>
      </w:r>
      <w:r w:rsidR="00E84A0A" w:rsidRPr="0093490A">
        <w:rPr>
          <w:rFonts w:eastAsia="Times New Roman" w:cstheme="minorHAnsi"/>
          <w:lang w:val="ro-RO"/>
        </w:rPr>
        <w:t>ază pe baza referatelor de nece</w:t>
      </w:r>
      <w:r w:rsidRPr="0093490A">
        <w:rPr>
          <w:rFonts w:eastAsia="Times New Roman" w:cstheme="minorHAnsi"/>
          <w:lang w:val="ro-RO"/>
        </w:rPr>
        <w:t>sitate transmise de compartimentele de specialitate și cuprinde totalitatea contractelor de achiziție publică/</w:t>
      </w:r>
      <w:r w:rsidR="00EC6A08" w:rsidRPr="0093490A">
        <w:rPr>
          <w:rFonts w:eastAsia="Times New Roman" w:cstheme="minorHAnsi"/>
          <w:lang w:val="ro-RO"/>
        </w:rPr>
        <w:t>ac</w:t>
      </w:r>
      <w:r w:rsidRPr="0093490A">
        <w:rPr>
          <w:rFonts w:eastAsia="Times New Roman" w:cstheme="minorHAnsi"/>
          <w:lang w:val="ro-RO"/>
        </w:rPr>
        <w:t>ord</w:t>
      </w:r>
      <w:r w:rsidR="006D2698" w:rsidRPr="0093490A">
        <w:rPr>
          <w:rFonts w:eastAsia="Times New Roman" w:cstheme="minorHAnsi"/>
          <w:lang w:val="ro-RO"/>
        </w:rPr>
        <w:t>urilor</w:t>
      </w:r>
      <w:r w:rsidR="00EC6A08" w:rsidRPr="0093490A">
        <w:rPr>
          <w:rFonts w:eastAsia="Times New Roman" w:cstheme="minorHAnsi"/>
          <w:lang w:val="ro-RO"/>
        </w:rPr>
        <w:t>–</w:t>
      </w:r>
      <w:r w:rsidRPr="0093490A">
        <w:rPr>
          <w:rFonts w:eastAsia="Times New Roman" w:cstheme="minorHAnsi"/>
          <w:lang w:val="ro-RO"/>
        </w:rPr>
        <w:t>cadru</w:t>
      </w:r>
      <w:r w:rsidR="00EC6A08" w:rsidRPr="0093490A">
        <w:rPr>
          <w:rFonts w:eastAsia="Times New Roman" w:cstheme="minorHAnsi"/>
          <w:lang w:val="ro-RO"/>
        </w:rPr>
        <w:t xml:space="preserve"> pe care Universitatea Maritimă din Constanța intenționează să le atribuie în decursul anului 201</w:t>
      </w:r>
      <w:r w:rsidR="00935974" w:rsidRPr="0093490A">
        <w:rPr>
          <w:rFonts w:eastAsia="Times New Roman" w:cstheme="minorHAnsi"/>
          <w:lang w:val="ro-RO"/>
        </w:rPr>
        <w:t>8</w:t>
      </w:r>
      <w:r w:rsidR="00EC6A08" w:rsidRPr="0093490A">
        <w:rPr>
          <w:rFonts w:eastAsia="Times New Roman" w:cstheme="minorHAnsi"/>
          <w:lang w:val="ro-RO"/>
        </w:rPr>
        <w:t>.</w:t>
      </w:r>
    </w:p>
    <w:p w:rsidR="009953C0" w:rsidRPr="0093490A" w:rsidRDefault="009953C0" w:rsidP="009953C0">
      <w:pPr>
        <w:pStyle w:val="ListParagraph"/>
        <w:spacing w:after="0" w:line="240" w:lineRule="auto"/>
        <w:ind w:left="360"/>
        <w:jc w:val="both"/>
        <w:rPr>
          <w:rFonts w:eastAsia="Times New Roman" w:cstheme="minorHAnsi"/>
          <w:b/>
          <w:lang w:val="ro-RO"/>
        </w:rPr>
      </w:pPr>
    </w:p>
    <w:p w:rsidR="00EC6A08" w:rsidRPr="0093490A" w:rsidRDefault="00EC6A08" w:rsidP="006D2698">
      <w:pPr>
        <w:pStyle w:val="ListParagraph"/>
        <w:numPr>
          <w:ilvl w:val="1"/>
          <w:numId w:val="7"/>
        </w:numPr>
        <w:spacing w:after="0" w:line="240" w:lineRule="auto"/>
        <w:jc w:val="both"/>
        <w:rPr>
          <w:rFonts w:eastAsia="Times New Roman" w:cstheme="minorHAnsi"/>
          <w:lang w:val="ro-RO"/>
        </w:rPr>
      </w:pPr>
      <w:r w:rsidRPr="0093490A">
        <w:rPr>
          <w:rFonts w:eastAsia="Times New Roman" w:cstheme="minorHAnsi"/>
          <w:b/>
          <w:lang w:val="ro-RO"/>
        </w:rPr>
        <w:t xml:space="preserve"> </w:t>
      </w:r>
      <w:r w:rsidRPr="0093490A">
        <w:rPr>
          <w:rFonts w:eastAsia="Times New Roman" w:cstheme="minorHAnsi"/>
          <w:lang w:val="ro-RO"/>
        </w:rPr>
        <w:t xml:space="preserve">La </w:t>
      </w:r>
      <w:r w:rsidR="00083543" w:rsidRPr="0093490A">
        <w:rPr>
          <w:rFonts w:eastAsia="Times New Roman" w:cstheme="minorHAnsi"/>
          <w:lang w:val="ro-RO"/>
        </w:rPr>
        <w:t>elaborarea Programului anual al achizițiilor publice pentru anu</w:t>
      </w:r>
      <w:r w:rsidR="00935974" w:rsidRPr="0093490A">
        <w:rPr>
          <w:rFonts w:eastAsia="Times New Roman" w:cstheme="minorHAnsi"/>
          <w:lang w:val="ro-RO"/>
        </w:rPr>
        <w:t xml:space="preserve">l 2018 </w:t>
      </w:r>
      <w:r w:rsidR="00083543" w:rsidRPr="0093490A">
        <w:rPr>
          <w:rFonts w:eastAsia="Times New Roman" w:cstheme="minorHAnsi"/>
          <w:lang w:val="ro-RO"/>
        </w:rPr>
        <w:t>s-a ținut cont de:</w:t>
      </w:r>
    </w:p>
    <w:p w:rsidR="00C37C00" w:rsidRPr="0093490A" w:rsidRDefault="00083543" w:rsidP="00C2411B">
      <w:pPr>
        <w:pStyle w:val="ListParagraph"/>
        <w:numPr>
          <w:ilvl w:val="0"/>
          <w:numId w:val="13"/>
        </w:numPr>
        <w:spacing w:after="0" w:line="240" w:lineRule="auto"/>
        <w:jc w:val="both"/>
        <w:rPr>
          <w:rFonts w:eastAsia="Times New Roman" w:cstheme="minorHAnsi"/>
          <w:b/>
          <w:lang w:val="ro-RO"/>
        </w:rPr>
      </w:pPr>
      <w:r w:rsidRPr="0093490A">
        <w:rPr>
          <w:rFonts w:eastAsia="Times New Roman" w:cstheme="minorHAnsi"/>
          <w:lang w:val="ro-RO"/>
        </w:rPr>
        <w:t>necesitățile obiective de produse, servicii și lucrări, prezentate în ANEXELE 1-</w:t>
      </w:r>
      <w:r w:rsidR="00935974" w:rsidRPr="0093490A">
        <w:rPr>
          <w:rFonts w:eastAsia="Times New Roman" w:cstheme="minorHAnsi"/>
          <w:lang w:val="ro-RO"/>
        </w:rPr>
        <w:t>41</w:t>
      </w:r>
      <w:r w:rsidRPr="0093490A">
        <w:rPr>
          <w:rFonts w:eastAsia="Times New Roman" w:cstheme="minorHAnsi"/>
          <w:lang w:val="ro-RO"/>
        </w:rPr>
        <w:t>;</w:t>
      </w:r>
    </w:p>
    <w:p w:rsidR="00083543" w:rsidRPr="0093490A" w:rsidRDefault="00083543" w:rsidP="006D2698">
      <w:pPr>
        <w:pStyle w:val="ListParagraph"/>
        <w:numPr>
          <w:ilvl w:val="0"/>
          <w:numId w:val="13"/>
        </w:numPr>
        <w:spacing w:after="0" w:line="240" w:lineRule="auto"/>
        <w:jc w:val="both"/>
        <w:rPr>
          <w:rFonts w:eastAsia="Times New Roman" w:cstheme="minorHAnsi"/>
          <w:lang w:val="ro-RO"/>
        </w:rPr>
      </w:pPr>
      <w:r w:rsidRPr="0093490A">
        <w:rPr>
          <w:rFonts w:eastAsia="Times New Roman" w:cstheme="minorHAnsi"/>
          <w:lang w:val="ro-RO"/>
        </w:rPr>
        <w:t>gradul de prioritate a necesităților, conform propunerilor compartimentelor de specialitate;</w:t>
      </w:r>
    </w:p>
    <w:p w:rsidR="00083543" w:rsidRPr="0093490A" w:rsidRDefault="00083543" w:rsidP="006D2698">
      <w:pPr>
        <w:pStyle w:val="ListParagraph"/>
        <w:numPr>
          <w:ilvl w:val="0"/>
          <w:numId w:val="13"/>
        </w:numPr>
        <w:spacing w:after="0" w:line="240" w:lineRule="auto"/>
        <w:jc w:val="both"/>
        <w:rPr>
          <w:rFonts w:eastAsia="Times New Roman" w:cstheme="minorHAnsi"/>
          <w:lang w:val="ro-RO"/>
        </w:rPr>
      </w:pPr>
      <w:r w:rsidRPr="0093490A">
        <w:rPr>
          <w:rFonts w:eastAsia="Times New Roman" w:cstheme="minorHAnsi"/>
          <w:lang w:val="ro-RO"/>
        </w:rPr>
        <w:t>anticipările cu privire la sursele de finanțare ce urmează a fi identificate.</w:t>
      </w:r>
    </w:p>
    <w:p w:rsidR="009953C0" w:rsidRPr="0093490A" w:rsidRDefault="009953C0" w:rsidP="009953C0">
      <w:pPr>
        <w:spacing w:after="0" w:line="240" w:lineRule="auto"/>
        <w:jc w:val="both"/>
        <w:rPr>
          <w:rFonts w:eastAsia="Times New Roman" w:cstheme="minorHAnsi"/>
          <w:lang w:val="ro-RO"/>
        </w:rPr>
      </w:pPr>
    </w:p>
    <w:p w:rsidR="00083543" w:rsidRPr="0093490A" w:rsidRDefault="00083543" w:rsidP="006D2698">
      <w:pPr>
        <w:spacing w:after="0" w:line="240" w:lineRule="auto"/>
        <w:ind w:left="720"/>
        <w:jc w:val="both"/>
        <w:rPr>
          <w:rFonts w:eastAsia="Times New Roman" w:cstheme="minorHAnsi"/>
          <w:lang w:val="ro-RO"/>
        </w:rPr>
      </w:pPr>
      <w:r w:rsidRPr="0093490A">
        <w:rPr>
          <w:rFonts w:eastAsia="Times New Roman" w:cstheme="minorHAnsi"/>
          <w:lang w:val="ro-RO"/>
        </w:rPr>
        <w:t>După aprobarea bugetului propriu, precum și ori de câte ori intervin modificări în bugetul Universității Maritime din Constanța. Programul anual al achizițiilor publice pentru anul 201</w:t>
      </w:r>
      <w:r w:rsidR="00734720" w:rsidRPr="0093490A">
        <w:rPr>
          <w:rFonts w:eastAsia="Times New Roman" w:cstheme="minorHAnsi"/>
          <w:lang w:val="ro-RO"/>
        </w:rPr>
        <w:t>8</w:t>
      </w:r>
      <w:r w:rsidRPr="0093490A">
        <w:rPr>
          <w:rFonts w:eastAsia="Times New Roman" w:cstheme="minorHAnsi"/>
          <w:lang w:val="ro-RO"/>
        </w:rPr>
        <w:t xml:space="preserve"> se va actualiza, în funcție de fondurile aprobate.</w:t>
      </w:r>
    </w:p>
    <w:p w:rsidR="009953C0" w:rsidRPr="0093490A" w:rsidRDefault="009953C0" w:rsidP="006D2698">
      <w:pPr>
        <w:spacing w:after="0" w:line="240" w:lineRule="auto"/>
        <w:ind w:left="720"/>
        <w:jc w:val="both"/>
        <w:rPr>
          <w:rFonts w:eastAsia="Times New Roman" w:cstheme="minorHAnsi"/>
          <w:lang w:val="ro-RO"/>
        </w:rPr>
      </w:pPr>
    </w:p>
    <w:p w:rsidR="00CC7962" w:rsidRPr="0093490A" w:rsidRDefault="00083543" w:rsidP="006D2698">
      <w:pPr>
        <w:pStyle w:val="ListParagraph"/>
        <w:numPr>
          <w:ilvl w:val="1"/>
          <w:numId w:val="7"/>
        </w:numPr>
        <w:spacing w:after="0" w:line="240" w:lineRule="auto"/>
        <w:jc w:val="both"/>
        <w:rPr>
          <w:rFonts w:eastAsia="Times New Roman" w:cstheme="minorHAnsi"/>
          <w:lang w:val="ro-RO"/>
        </w:rPr>
      </w:pPr>
      <w:r w:rsidRPr="0093490A">
        <w:rPr>
          <w:rFonts w:eastAsia="Times New Roman" w:cstheme="minorHAnsi"/>
          <w:lang w:val="ro-RO"/>
        </w:rPr>
        <w:t xml:space="preserve"> Programul anual al achizițiilor publice pentru anul 201</w:t>
      </w:r>
      <w:r w:rsidR="00734720" w:rsidRPr="0093490A">
        <w:rPr>
          <w:rFonts w:eastAsia="Times New Roman" w:cstheme="minorHAnsi"/>
          <w:lang w:val="ro-RO"/>
        </w:rPr>
        <w:t>8</w:t>
      </w:r>
      <w:r w:rsidRPr="0093490A">
        <w:rPr>
          <w:rFonts w:eastAsia="Times New Roman" w:cstheme="minorHAnsi"/>
          <w:lang w:val="ro-RO"/>
        </w:rPr>
        <w:t xml:space="preserve"> al Universității Maritime din Constanța</w:t>
      </w:r>
      <w:r w:rsidR="00CC7962" w:rsidRPr="0093490A">
        <w:rPr>
          <w:rFonts w:eastAsia="Times New Roman" w:cstheme="minorHAnsi"/>
          <w:lang w:val="ro-RO"/>
        </w:rPr>
        <w:t xml:space="preserve"> este prevăzut în ANEXĂ la prezenta Strategie și cuprinde cel puțin informații referitoare la:</w:t>
      </w:r>
    </w:p>
    <w:p w:rsidR="00CC7962" w:rsidRPr="0093490A" w:rsidRDefault="00CD1929" w:rsidP="006D2698">
      <w:pPr>
        <w:pStyle w:val="ListParagraph"/>
        <w:numPr>
          <w:ilvl w:val="0"/>
          <w:numId w:val="14"/>
        </w:numPr>
        <w:spacing w:after="0" w:line="240" w:lineRule="auto"/>
        <w:jc w:val="both"/>
        <w:rPr>
          <w:rFonts w:eastAsia="Times New Roman" w:cstheme="minorHAnsi"/>
          <w:lang w:val="ro-RO"/>
        </w:rPr>
      </w:pPr>
      <w:r w:rsidRPr="0093490A">
        <w:rPr>
          <w:rFonts w:eastAsia="Times New Roman" w:cstheme="minorHAnsi"/>
          <w:lang w:val="ro-RO"/>
        </w:rPr>
        <w:t>o</w:t>
      </w:r>
      <w:r w:rsidR="00CC7962" w:rsidRPr="0093490A">
        <w:rPr>
          <w:rFonts w:eastAsia="Times New Roman" w:cstheme="minorHAnsi"/>
          <w:lang w:val="ro-RO"/>
        </w:rPr>
        <w:t>biectul contractului de achiziție publică/acord-cadru;</w:t>
      </w:r>
    </w:p>
    <w:p w:rsidR="00693F18" w:rsidRPr="0093490A" w:rsidRDefault="00CD1929" w:rsidP="006D2698">
      <w:pPr>
        <w:pStyle w:val="ListParagraph"/>
        <w:numPr>
          <w:ilvl w:val="0"/>
          <w:numId w:val="14"/>
        </w:numPr>
        <w:spacing w:after="0" w:line="240" w:lineRule="auto"/>
        <w:jc w:val="both"/>
        <w:rPr>
          <w:rFonts w:eastAsia="Times New Roman" w:cstheme="minorHAnsi"/>
          <w:lang w:val="ro-RO"/>
        </w:rPr>
      </w:pPr>
      <w:r w:rsidRPr="0093490A">
        <w:rPr>
          <w:rFonts w:eastAsia="Times New Roman" w:cstheme="minorHAnsi"/>
          <w:lang w:val="ro-RO"/>
        </w:rPr>
        <w:t>c</w:t>
      </w:r>
      <w:r w:rsidR="00CC7962" w:rsidRPr="0093490A">
        <w:rPr>
          <w:rFonts w:eastAsia="Times New Roman" w:cstheme="minorHAnsi"/>
          <w:lang w:val="ro-RO"/>
        </w:rPr>
        <w:t>odul vocabularului comun al achizițiilor publice (CPV)</w:t>
      </w:r>
      <w:r w:rsidR="00693F18" w:rsidRPr="0093490A">
        <w:rPr>
          <w:rFonts w:eastAsia="Times New Roman" w:cstheme="minorHAnsi"/>
          <w:lang w:val="ro-RO"/>
        </w:rPr>
        <w:t>;</w:t>
      </w:r>
    </w:p>
    <w:p w:rsidR="00693F18" w:rsidRPr="0093490A" w:rsidRDefault="006D2698" w:rsidP="006D2698">
      <w:pPr>
        <w:pStyle w:val="ListParagraph"/>
        <w:numPr>
          <w:ilvl w:val="0"/>
          <w:numId w:val="14"/>
        </w:numPr>
        <w:spacing w:after="0" w:line="240" w:lineRule="auto"/>
        <w:jc w:val="both"/>
        <w:rPr>
          <w:rFonts w:eastAsia="Times New Roman" w:cstheme="minorHAnsi"/>
          <w:lang w:val="ro-RO"/>
        </w:rPr>
      </w:pPr>
      <w:r w:rsidRPr="0093490A">
        <w:rPr>
          <w:rFonts w:eastAsia="Times New Roman" w:cstheme="minorHAnsi"/>
          <w:lang w:val="ro-RO"/>
        </w:rPr>
        <w:t>valoarea estimată</w:t>
      </w:r>
      <w:r w:rsidR="00693F18" w:rsidRPr="0093490A">
        <w:rPr>
          <w:rFonts w:eastAsia="Times New Roman" w:cstheme="minorHAnsi"/>
          <w:lang w:val="ro-RO"/>
        </w:rPr>
        <w:t xml:space="preserve"> a </w:t>
      </w:r>
      <w:r w:rsidR="0033400C" w:rsidRPr="0093490A">
        <w:rPr>
          <w:rFonts w:eastAsia="Times New Roman" w:cstheme="minorHAnsi"/>
          <w:lang w:val="ro-RO"/>
        </w:rPr>
        <w:t>contractului/</w:t>
      </w:r>
      <w:r w:rsidR="00693F18" w:rsidRPr="0093490A">
        <w:rPr>
          <w:rFonts w:eastAsia="Times New Roman" w:cstheme="minorHAnsi"/>
          <w:lang w:val="ro-RO"/>
        </w:rPr>
        <w:t>acordului-cadru ce urmează a fi atribuit ca rezultat al derulării unui proces de achiziție, exprimată în lei, fără TVA, stabilită în baza estimărilor comp</w:t>
      </w:r>
      <w:r w:rsidR="00BB53DD" w:rsidRPr="0093490A">
        <w:rPr>
          <w:rFonts w:eastAsia="Times New Roman" w:cstheme="minorHAnsi"/>
          <w:lang w:val="ro-RO"/>
        </w:rPr>
        <w:t>a</w:t>
      </w:r>
      <w:r w:rsidR="00693F18" w:rsidRPr="0093490A">
        <w:rPr>
          <w:rFonts w:eastAsia="Times New Roman" w:cstheme="minorHAnsi"/>
          <w:lang w:val="ro-RO"/>
        </w:rPr>
        <w:t>rtimentelor de specialitate;</w:t>
      </w:r>
    </w:p>
    <w:p w:rsidR="00693F18" w:rsidRPr="0093490A" w:rsidRDefault="00693F18" w:rsidP="006D2698">
      <w:pPr>
        <w:pStyle w:val="ListParagraph"/>
        <w:numPr>
          <w:ilvl w:val="0"/>
          <w:numId w:val="14"/>
        </w:numPr>
        <w:spacing w:after="0" w:line="240" w:lineRule="auto"/>
        <w:jc w:val="both"/>
        <w:rPr>
          <w:rFonts w:eastAsia="Times New Roman" w:cstheme="minorHAnsi"/>
          <w:lang w:val="ro-RO"/>
        </w:rPr>
      </w:pPr>
      <w:r w:rsidRPr="0093490A">
        <w:rPr>
          <w:rFonts w:eastAsia="Times New Roman" w:cstheme="minorHAnsi"/>
          <w:lang w:val="ro-RO"/>
        </w:rPr>
        <w:t>sursa de finanțare;</w:t>
      </w:r>
    </w:p>
    <w:p w:rsidR="00693F18" w:rsidRPr="0093490A" w:rsidRDefault="00693F18" w:rsidP="006D2698">
      <w:pPr>
        <w:pStyle w:val="ListParagraph"/>
        <w:numPr>
          <w:ilvl w:val="0"/>
          <w:numId w:val="14"/>
        </w:numPr>
        <w:spacing w:after="0" w:line="240" w:lineRule="auto"/>
        <w:jc w:val="both"/>
        <w:rPr>
          <w:rFonts w:eastAsia="Times New Roman" w:cstheme="minorHAnsi"/>
          <w:lang w:val="ro-RO"/>
        </w:rPr>
      </w:pPr>
      <w:r w:rsidRPr="0093490A">
        <w:rPr>
          <w:rFonts w:eastAsia="Times New Roman" w:cstheme="minorHAnsi"/>
          <w:lang w:val="ro-RO"/>
        </w:rPr>
        <w:t>procedura stabilită pentru derularea procesului de achiziție;</w:t>
      </w:r>
    </w:p>
    <w:p w:rsidR="00693F18" w:rsidRPr="0093490A" w:rsidRDefault="00693F18" w:rsidP="006D2698">
      <w:pPr>
        <w:pStyle w:val="ListParagraph"/>
        <w:numPr>
          <w:ilvl w:val="0"/>
          <w:numId w:val="14"/>
        </w:numPr>
        <w:spacing w:after="0" w:line="240" w:lineRule="auto"/>
        <w:jc w:val="both"/>
        <w:rPr>
          <w:rFonts w:eastAsia="Times New Roman" w:cstheme="minorHAnsi"/>
          <w:lang w:val="ro-RO"/>
        </w:rPr>
      </w:pPr>
      <w:r w:rsidRPr="0093490A">
        <w:rPr>
          <w:rFonts w:eastAsia="Times New Roman" w:cstheme="minorHAnsi"/>
          <w:lang w:val="ro-RO"/>
        </w:rPr>
        <w:t>data estimată pentru inițierea procedurii;</w:t>
      </w:r>
    </w:p>
    <w:p w:rsidR="00693F18" w:rsidRPr="0093490A" w:rsidRDefault="00693F18" w:rsidP="006D2698">
      <w:pPr>
        <w:pStyle w:val="ListParagraph"/>
        <w:numPr>
          <w:ilvl w:val="0"/>
          <w:numId w:val="14"/>
        </w:numPr>
        <w:spacing w:after="0" w:line="240" w:lineRule="auto"/>
        <w:jc w:val="both"/>
        <w:rPr>
          <w:rFonts w:eastAsia="Times New Roman" w:cstheme="minorHAnsi"/>
          <w:lang w:val="ro-RO"/>
        </w:rPr>
      </w:pPr>
      <w:r w:rsidRPr="0093490A">
        <w:rPr>
          <w:rFonts w:eastAsia="Times New Roman" w:cstheme="minorHAnsi"/>
          <w:lang w:val="ro-RO"/>
        </w:rPr>
        <w:t>data estimată pentru atribuirea contractului;</w:t>
      </w:r>
    </w:p>
    <w:p w:rsidR="00083543" w:rsidRPr="0093490A" w:rsidRDefault="00693F18" w:rsidP="006D2698">
      <w:pPr>
        <w:pStyle w:val="ListParagraph"/>
        <w:numPr>
          <w:ilvl w:val="0"/>
          <w:numId w:val="14"/>
        </w:numPr>
        <w:spacing w:after="0" w:line="240" w:lineRule="auto"/>
        <w:jc w:val="both"/>
        <w:rPr>
          <w:rFonts w:eastAsia="Times New Roman" w:cstheme="minorHAnsi"/>
          <w:lang w:val="ro-RO"/>
        </w:rPr>
      </w:pPr>
      <w:r w:rsidRPr="0093490A">
        <w:rPr>
          <w:rFonts w:eastAsia="Times New Roman" w:cstheme="minorHAnsi"/>
          <w:lang w:val="ro-RO"/>
        </w:rPr>
        <w:t>modalitatea de derulare a procedurii de atribuire, respectiv online sau offline.</w:t>
      </w:r>
      <w:r w:rsidR="00083543" w:rsidRPr="0093490A">
        <w:rPr>
          <w:rFonts w:eastAsia="Times New Roman" w:cstheme="minorHAnsi"/>
          <w:lang w:val="ro-RO"/>
        </w:rPr>
        <w:t xml:space="preserve"> </w:t>
      </w:r>
    </w:p>
    <w:p w:rsidR="00216965" w:rsidRPr="0093490A" w:rsidRDefault="00216965" w:rsidP="006D2698">
      <w:pPr>
        <w:spacing w:after="0" w:line="240" w:lineRule="auto"/>
        <w:jc w:val="both"/>
        <w:rPr>
          <w:rFonts w:eastAsia="Times New Roman" w:cstheme="minorHAnsi"/>
          <w:lang w:val="ro-RO"/>
        </w:rPr>
      </w:pPr>
    </w:p>
    <w:p w:rsidR="006D2698" w:rsidRPr="0093490A" w:rsidRDefault="00216965" w:rsidP="00734720">
      <w:pPr>
        <w:pStyle w:val="ListParagraph"/>
        <w:numPr>
          <w:ilvl w:val="1"/>
          <w:numId w:val="7"/>
        </w:numPr>
        <w:spacing w:after="0" w:line="240" w:lineRule="auto"/>
        <w:jc w:val="both"/>
        <w:rPr>
          <w:rFonts w:eastAsia="Times New Roman" w:cstheme="minorHAnsi"/>
          <w:lang w:val="ro-RO"/>
        </w:rPr>
      </w:pPr>
      <w:r w:rsidRPr="0093490A">
        <w:rPr>
          <w:rFonts w:eastAsia="Times New Roman" w:cstheme="minorHAnsi"/>
          <w:lang w:val="ro-RO"/>
        </w:rPr>
        <w:t xml:space="preserve"> După aprobarea Bugetului pe anul 201</w:t>
      </w:r>
      <w:r w:rsidR="00734720" w:rsidRPr="0093490A">
        <w:rPr>
          <w:rFonts w:eastAsia="Times New Roman" w:cstheme="minorHAnsi"/>
          <w:lang w:val="ro-RO"/>
        </w:rPr>
        <w:t>8</w:t>
      </w:r>
      <w:r w:rsidRPr="0093490A">
        <w:rPr>
          <w:rFonts w:eastAsia="Times New Roman" w:cstheme="minorHAnsi"/>
          <w:lang w:val="ro-RO"/>
        </w:rPr>
        <w:t xml:space="preserve"> și definitivarea Programului anual de achiziții publice pentru anul 201</w:t>
      </w:r>
      <w:r w:rsidR="00734720" w:rsidRPr="0093490A">
        <w:rPr>
          <w:rFonts w:eastAsia="Times New Roman" w:cstheme="minorHAnsi"/>
          <w:lang w:val="ro-RO"/>
        </w:rPr>
        <w:t>8</w:t>
      </w:r>
      <w:r w:rsidRPr="0093490A">
        <w:rPr>
          <w:rFonts w:eastAsia="Times New Roman" w:cstheme="minorHAnsi"/>
          <w:lang w:val="ro-RO"/>
        </w:rPr>
        <w:t xml:space="preserve"> al Universității Maritime din Constanța și în termen de 5 zile lucrătoare de la data aprobării, prin grija Direcției </w:t>
      </w:r>
      <w:proofErr w:type="spellStart"/>
      <w:r w:rsidRPr="0093490A">
        <w:rPr>
          <w:rFonts w:eastAsia="Times New Roman" w:cstheme="minorHAnsi"/>
          <w:lang w:val="ro-RO"/>
        </w:rPr>
        <w:t>Generel</w:t>
      </w:r>
      <w:proofErr w:type="spellEnd"/>
      <w:r w:rsidRPr="0093490A">
        <w:rPr>
          <w:rFonts w:eastAsia="Times New Roman" w:cstheme="minorHAnsi"/>
          <w:lang w:val="ro-RO"/>
        </w:rPr>
        <w:t xml:space="preserve"> Administrative, precum și a Serviciului de Achiziții publice, se va publica Programul Achizițiilor publice în SEAP si pe pagina de internet a instituției </w:t>
      </w:r>
      <w:r w:rsidR="00734720" w:rsidRPr="0093490A">
        <w:rPr>
          <w:rFonts w:cstheme="minorHAnsi"/>
        </w:rPr>
        <w:t>https://cmu-edu.eu/</w:t>
      </w:r>
    </w:p>
    <w:p w:rsidR="006D2698" w:rsidRPr="0093490A" w:rsidRDefault="006D2698" w:rsidP="006D2698">
      <w:pPr>
        <w:pStyle w:val="ListParagraph"/>
        <w:spacing w:after="0" w:line="240" w:lineRule="auto"/>
        <w:ind w:left="360"/>
        <w:jc w:val="both"/>
        <w:rPr>
          <w:rStyle w:val="Hyperlink"/>
          <w:rFonts w:eastAsia="Times New Roman" w:cstheme="minorHAnsi"/>
          <w:color w:val="auto"/>
          <w:u w:val="none"/>
          <w:lang w:val="ro-RO"/>
        </w:rPr>
      </w:pPr>
    </w:p>
    <w:p w:rsidR="0093490A" w:rsidRDefault="00216965" w:rsidP="00A8455E">
      <w:pPr>
        <w:spacing w:after="0" w:line="240" w:lineRule="auto"/>
        <w:ind w:firstLine="360"/>
        <w:jc w:val="both"/>
        <w:rPr>
          <w:rFonts w:eastAsia="Times New Roman" w:cstheme="minorHAnsi"/>
          <w:lang w:val="ro-RO"/>
        </w:rPr>
      </w:pPr>
      <w:r w:rsidRPr="0093490A">
        <w:rPr>
          <w:rFonts w:eastAsia="Times New Roman" w:cstheme="minorHAnsi"/>
          <w:lang w:val="ro-RO"/>
        </w:rPr>
        <w:t>De asemenea, semestrial se va proceda la publicarea în SEAP a extraselor din Programul anual al achizițiilor publice pentru anul 201</w:t>
      </w:r>
      <w:r w:rsidR="00A879D6" w:rsidRPr="0093490A">
        <w:rPr>
          <w:rFonts w:eastAsia="Times New Roman" w:cstheme="minorHAnsi"/>
          <w:lang w:val="ro-RO"/>
        </w:rPr>
        <w:t>8</w:t>
      </w:r>
      <w:r w:rsidRPr="0093490A">
        <w:rPr>
          <w:rFonts w:eastAsia="Times New Roman" w:cstheme="minorHAnsi"/>
          <w:lang w:val="ro-RO"/>
        </w:rPr>
        <w:t xml:space="preserve"> al Universității Maritime din Constanța, precum și a oricăror modificări asupra acestuia, extrase care se referă la contractele/acordurile-cadru de produse</w:t>
      </w:r>
      <w:r w:rsidR="009D5C78" w:rsidRPr="0093490A">
        <w:rPr>
          <w:rFonts w:eastAsia="Times New Roman" w:cstheme="minorHAnsi"/>
          <w:lang w:val="ro-RO"/>
        </w:rPr>
        <w:t xml:space="preserve"> și/sau servicii a căror </w:t>
      </w:r>
    </w:p>
    <w:p w:rsidR="0093490A" w:rsidRDefault="0093490A" w:rsidP="00A8455E">
      <w:pPr>
        <w:spacing w:after="0" w:line="240" w:lineRule="auto"/>
        <w:ind w:firstLine="360"/>
        <w:jc w:val="both"/>
        <w:rPr>
          <w:rFonts w:eastAsia="Times New Roman" w:cstheme="minorHAnsi"/>
          <w:lang w:val="ro-RO"/>
        </w:rPr>
      </w:pPr>
    </w:p>
    <w:p w:rsidR="0093490A" w:rsidRDefault="0093490A" w:rsidP="00A8455E">
      <w:pPr>
        <w:spacing w:after="0" w:line="240" w:lineRule="auto"/>
        <w:ind w:firstLine="360"/>
        <w:jc w:val="both"/>
        <w:rPr>
          <w:rFonts w:eastAsia="Times New Roman" w:cstheme="minorHAnsi"/>
          <w:lang w:val="ro-RO"/>
        </w:rPr>
      </w:pPr>
    </w:p>
    <w:p w:rsidR="00216965" w:rsidRPr="0093490A" w:rsidRDefault="009D5C78" w:rsidP="0093490A">
      <w:pPr>
        <w:spacing w:after="0" w:line="240" w:lineRule="auto"/>
        <w:jc w:val="both"/>
        <w:rPr>
          <w:rFonts w:eastAsia="Times New Roman" w:cstheme="minorHAnsi"/>
          <w:lang w:val="ro-RO"/>
        </w:rPr>
      </w:pPr>
      <w:r w:rsidRPr="0093490A">
        <w:rPr>
          <w:rFonts w:eastAsia="Times New Roman" w:cstheme="minorHAnsi"/>
          <w:lang w:val="ro-RO"/>
        </w:rPr>
        <w:t>valoare estimată este mai mare sau egală cu pragurile prevăzute la art. 7 alin.1 din Legea nr. 98/2016</w:t>
      </w:r>
      <w:r w:rsidR="00761C97" w:rsidRPr="0093490A">
        <w:rPr>
          <w:rFonts w:eastAsia="Times New Roman" w:cstheme="minorHAnsi"/>
          <w:lang w:val="ro-RO"/>
        </w:rPr>
        <w:t xml:space="preserve"> privind achizițiile publice, contractele/acordurile-cadru de lucrări a căror valoare</w:t>
      </w:r>
      <w:r w:rsidR="0051376E" w:rsidRPr="0093490A">
        <w:rPr>
          <w:rFonts w:eastAsia="Times New Roman" w:cstheme="minorHAnsi"/>
          <w:lang w:val="ro-RO"/>
        </w:rPr>
        <w:t xml:space="preserve"> estimată este mai mare sau egală cu pragurile prevăzute la art. 7 alin. 5 din Legea nr. 98/2016 privind achizițiile publice. Publicarea se va face în termen </w:t>
      </w:r>
      <w:r w:rsidR="0051376E" w:rsidRPr="0093490A">
        <w:rPr>
          <w:rFonts w:eastAsia="Times New Roman" w:cstheme="minorHAnsi"/>
          <w:b/>
          <w:lang w:val="ro-RO"/>
        </w:rPr>
        <w:t>de 5 zile lucrătoare de la data modificărilor</w:t>
      </w:r>
      <w:r w:rsidR="00A8455E" w:rsidRPr="0093490A">
        <w:rPr>
          <w:rFonts w:eastAsia="Times New Roman" w:cstheme="minorHAnsi"/>
          <w:b/>
          <w:lang w:val="ro-RO"/>
        </w:rPr>
        <w:t>.</w:t>
      </w:r>
    </w:p>
    <w:p w:rsidR="00E20CAE" w:rsidRPr="0093490A" w:rsidRDefault="00E20CAE" w:rsidP="002665F8">
      <w:pPr>
        <w:spacing w:after="0" w:line="240" w:lineRule="auto"/>
        <w:ind w:firstLine="360"/>
        <w:jc w:val="both"/>
        <w:rPr>
          <w:rFonts w:eastAsia="Times New Roman" w:cstheme="minorHAnsi"/>
          <w:lang w:val="ro-RO"/>
        </w:rPr>
      </w:pPr>
      <w:r w:rsidRPr="0093490A">
        <w:rPr>
          <w:rFonts w:eastAsia="Times New Roman" w:cstheme="minorHAnsi"/>
          <w:lang w:val="ro-RO"/>
        </w:rPr>
        <w:t xml:space="preserve">Având în vedere dispozițiile art.4 din HG nr. 395/2016 pentru </w:t>
      </w:r>
      <w:r w:rsidR="003E4702" w:rsidRPr="0093490A">
        <w:rPr>
          <w:rFonts w:eastAsia="Times New Roman" w:cstheme="minorHAnsi"/>
          <w:lang w:val="ro-RO"/>
        </w:rPr>
        <w:t xml:space="preserve">aprobarea </w:t>
      </w:r>
      <w:r w:rsidRPr="0093490A">
        <w:rPr>
          <w:rFonts w:eastAsia="Times New Roman" w:cstheme="minorHAnsi"/>
          <w:lang w:val="ro-RO"/>
        </w:rPr>
        <w:t xml:space="preserve">Normelor metodologice de aplicare a prevederilor referitoare </w:t>
      </w:r>
      <w:r w:rsidR="00C00A9A" w:rsidRPr="0093490A">
        <w:rPr>
          <w:rFonts w:eastAsia="Times New Roman" w:cstheme="minorHAnsi"/>
          <w:lang w:val="ro-RO"/>
        </w:rPr>
        <w:t xml:space="preserve">la atribuirea contractului de achiziție publică/acordului-cadru din Legea nr. 98/2016 privind achizițiile publice, conform căruia </w:t>
      </w:r>
      <w:r w:rsidR="00C00A9A" w:rsidRPr="0093490A">
        <w:rPr>
          <w:rFonts w:eastAsia="Times New Roman" w:cstheme="minorHAnsi"/>
          <w:i/>
          <w:lang w:val="ro-RO"/>
        </w:rPr>
        <w:t xml:space="preserve">“Prin ordin al </w:t>
      </w:r>
      <w:proofErr w:type="spellStart"/>
      <w:r w:rsidR="00C00A9A" w:rsidRPr="0093490A">
        <w:rPr>
          <w:rFonts w:eastAsia="Times New Roman" w:cstheme="minorHAnsi"/>
          <w:i/>
          <w:lang w:val="ro-RO"/>
        </w:rPr>
        <w:t>preşedintelui</w:t>
      </w:r>
      <w:proofErr w:type="spellEnd"/>
      <w:r w:rsidR="00C00A9A" w:rsidRPr="0093490A">
        <w:rPr>
          <w:rFonts w:eastAsia="Times New Roman" w:cstheme="minorHAnsi"/>
          <w:i/>
          <w:lang w:val="ro-RO"/>
        </w:rPr>
        <w:t xml:space="preserve"> </w:t>
      </w:r>
      <w:proofErr w:type="spellStart"/>
      <w:r w:rsidR="00C00A9A" w:rsidRPr="0093490A">
        <w:rPr>
          <w:rFonts w:eastAsia="Times New Roman" w:cstheme="minorHAnsi"/>
          <w:i/>
          <w:lang w:val="ro-RO"/>
        </w:rPr>
        <w:t>Agenţiei</w:t>
      </w:r>
      <w:proofErr w:type="spellEnd"/>
      <w:r w:rsidR="00C00A9A" w:rsidRPr="0093490A">
        <w:rPr>
          <w:rFonts w:eastAsia="Times New Roman" w:cstheme="minorHAnsi"/>
          <w:i/>
          <w:lang w:val="ro-RO"/>
        </w:rPr>
        <w:t xml:space="preserve"> </w:t>
      </w:r>
      <w:proofErr w:type="spellStart"/>
      <w:r w:rsidR="00C00A9A" w:rsidRPr="0093490A">
        <w:rPr>
          <w:rFonts w:eastAsia="Times New Roman" w:cstheme="minorHAnsi"/>
          <w:i/>
          <w:lang w:val="ro-RO"/>
        </w:rPr>
        <w:t>Naţionale</w:t>
      </w:r>
      <w:proofErr w:type="spellEnd"/>
      <w:r w:rsidR="00C00A9A" w:rsidRPr="0093490A">
        <w:rPr>
          <w:rFonts w:eastAsia="Times New Roman" w:cstheme="minorHAnsi"/>
          <w:i/>
          <w:lang w:val="ro-RO"/>
        </w:rPr>
        <w:t xml:space="preserve"> pentru </w:t>
      </w:r>
      <w:proofErr w:type="spellStart"/>
      <w:r w:rsidR="00C00A9A" w:rsidRPr="0093490A">
        <w:rPr>
          <w:rFonts w:eastAsia="Times New Roman" w:cstheme="minorHAnsi"/>
          <w:i/>
          <w:lang w:val="ro-RO"/>
        </w:rPr>
        <w:t>Achiziţii</w:t>
      </w:r>
      <w:proofErr w:type="spellEnd"/>
      <w:r w:rsidR="00C00A9A" w:rsidRPr="0093490A">
        <w:rPr>
          <w:rFonts w:eastAsia="Times New Roman" w:cstheme="minorHAnsi"/>
          <w:i/>
          <w:lang w:val="ro-RO"/>
        </w:rPr>
        <w:t xml:space="preserve"> Publice (ANAP) se pot pune la </w:t>
      </w:r>
      <w:proofErr w:type="spellStart"/>
      <w:r w:rsidR="00C00A9A" w:rsidRPr="0093490A">
        <w:rPr>
          <w:rFonts w:eastAsia="Times New Roman" w:cstheme="minorHAnsi"/>
          <w:i/>
          <w:lang w:val="ro-RO"/>
        </w:rPr>
        <w:t>dispoziţia</w:t>
      </w:r>
      <w:proofErr w:type="spellEnd"/>
      <w:r w:rsidR="00C00A9A" w:rsidRPr="0093490A">
        <w:rPr>
          <w:rFonts w:eastAsia="Times New Roman" w:cstheme="minorHAnsi"/>
          <w:i/>
          <w:lang w:val="ro-RO"/>
        </w:rPr>
        <w:t xml:space="preserve"> </w:t>
      </w:r>
      <w:proofErr w:type="spellStart"/>
      <w:r w:rsidR="00C00A9A" w:rsidRPr="0093490A">
        <w:rPr>
          <w:rFonts w:eastAsia="Times New Roman" w:cstheme="minorHAnsi"/>
          <w:i/>
          <w:lang w:val="ro-RO"/>
        </w:rPr>
        <w:t>autorităţilor</w:t>
      </w:r>
      <w:proofErr w:type="spellEnd"/>
      <w:r w:rsidR="00C00A9A" w:rsidRPr="0093490A">
        <w:rPr>
          <w:rFonts w:eastAsia="Times New Roman" w:cstheme="minorHAnsi"/>
          <w:i/>
          <w:lang w:val="ro-RO"/>
        </w:rPr>
        <w:t xml:space="preserve"> contractante </w:t>
      </w:r>
      <w:proofErr w:type="spellStart"/>
      <w:r w:rsidR="00C00A9A" w:rsidRPr="0093490A">
        <w:rPr>
          <w:rFonts w:eastAsia="Times New Roman" w:cstheme="minorHAnsi"/>
          <w:i/>
          <w:lang w:val="ro-RO"/>
        </w:rPr>
        <w:t>şi</w:t>
      </w:r>
      <w:proofErr w:type="spellEnd"/>
      <w:r w:rsidR="00C00A9A" w:rsidRPr="0093490A">
        <w:rPr>
          <w:rFonts w:eastAsia="Times New Roman" w:cstheme="minorHAnsi"/>
          <w:i/>
          <w:lang w:val="ro-RO"/>
        </w:rPr>
        <w:t xml:space="preserve"> a furnizorilor de servicii auxiliare </w:t>
      </w:r>
      <w:proofErr w:type="spellStart"/>
      <w:r w:rsidR="00C00A9A" w:rsidRPr="0093490A">
        <w:rPr>
          <w:rFonts w:eastAsia="Times New Roman" w:cstheme="minorHAnsi"/>
          <w:i/>
          <w:lang w:val="ro-RO"/>
        </w:rPr>
        <w:t>achiziţiei</w:t>
      </w:r>
      <w:proofErr w:type="spellEnd"/>
      <w:r w:rsidR="00C00A9A" w:rsidRPr="0093490A">
        <w:rPr>
          <w:rFonts w:eastAsia="Times New Roman" w:cstheme="minorHAnsi"/>
          <w:i/>
          <w:lang w:val="ro-RO"/>
        </w:rPr>
        <w:t xml:space="preserve"> un set de instrumente ce se utilizează pentru planificarea portofoliului de </w:t>
      </w:r>
      <w:proofErr w:type="spellStart"/>
      <w:r w:rsidR="00C00A9A" w:rsidRPr="0093490A">
        <w:rPr>
          <w:rFonts w:eastAsia="Times New Roman" w:cstheme="minorHAnsi"/>
          <w:i/>
          <w:lang w:val="ro-RO"/>
        </w:rPr>
        <w:t>achiziţii</w:t>
      </w:r>
      <w:proofErr w:type="spellEnd"/>
      <w:r w:rsidR="00C00A9A" w:rsidRPr="0093490A">
        <w:rPr>
          <w:rFonts w:eastAsia="Times New Roman" w:cstheme="minorHAnsi"/>
          <w:i/>
          <w:lang w:val="ro-RO"/>
        </w:rPr>
        <w:t xml:space="preserve"> la nivelul </w:t>
      </w:r>
      <w:proofErr w:type="spellStart"/>
      <w:r w:rsidR="00C00A9A" w:rsidRPr="0093490A">
        <w:rPr>
          <w:rFonts w:eastAsia="Times New Roman" w:cstheme="minorHAnsi"/>
          <w:i/>
          <w:lang w:val="ro-RO"/>
        </w:rPr>
        <w:t>autorităţii</w:t>
      </w:r>
      <w:proofErr w:type="spellEnd"/>
      <w:r w:rsidR="00C00A9A" w:rsidRPr="0093490A">
        <w:rPr>
          <w:rFonts w:eastAsia="Times New Roman" w:cstheme="minorHAnsi"/>
          <w:i/>
          <w:lang w:val="ro-RO"/>
        </w:rPr>
        <w:t xml:space="preserve"> contractante, fundamentarea deciziei de realizare a procesului de </w:t>
      </w:r>
      <w:proofErr w:type="spellStart"/>
      <w:r w:rsidR="00C00A9A" w:rsidRPr="0093490A">
        <w:rPr>
          <w:rFonts w:eastAsia="Times New Roman" w:cstheme="minorHAnsi"/>
          <w:i/>
          <w:lang w:val="ro-RO"/>
        </w:rPr>
        <w:t>achiziţie</w:t>
      </w:r>
      <w:proofErr w:type="spellEnd"/>
      <w:r w:rsidR="00C00A9A" w:rsidRPr="0093490A">
        <w:rPr>
          <w:rFonts w:eastAsia="Times New Roman" w:cstheme="minorHAnsi"/>
          <w:i/>
          <w:lang w:val="ro-RO"/>
        </w:rPr>
        <w:t xml:space="preserve"> </w:t>
      </w:r>
      <w:proofErr w:type="spellStart"/>
      <w:r w:rsidR="00C00A9A" w:rsidRPr="0093490A">
        <w:rPr>
          <w:rFonts w:eastAsia="Times New Roman" w:cstheme="minorHAnsi"/>
          <w:i/>
          <w:lang w:val="ro-RO"/>
        </w:rPr>
        <w:t>şi</w:t>
      </w:r>
      <w:proofErr w:type="spellEnd"/>
      <w:r w:rsidR="00C00A9A" w:rsidRPr="0093490A">
        <w:rPr>
          <w:rFonts w:eastAsia="Times New Roman" w:cstheme="minorHAnsi"/>
          <w:i/>
          <w:lang w:val="ro-RO"/>
        </w:rPr>
        <w:t xml:space="preserve"> monitorizarea implementării contractului, precum </w:t>
      </w:r>
      <w:proofErr w:type="spellStart"/>
      <w:r w:rsidR="00C00A9A" w:rsidRPr="0093490A">
        <w:rPr>
          <w:rFonts w:eastAsia="Times New Roman" w:cstheme="minorHAnsi"/>
          <w:i/>
          <w:lang w:val="ro-RO"/>
        </w:rPr>
        <w:t>şi</w:t>
      </w:r>
      <w:proofErr w:type="spellEnd"/>
      <w:r w:rsidR="00C00A9A" w:rsidRPr="0093490A">
        <w:rPr>
          <w:rFonts w:eastAsia="Times New Roman" w:cstheme="minorHAnsi"/>
          <w:i/>
          <w:lang w:val="ro-RO"/>
        </w:rPr>
        <w:t xml:space="preserve"> pentru prevenirea/ diminuarea riscurilor în </w:t>
      </w:r>
      <w:proofErr w:type="spellStart"/>
      <w:r w:rsidR="00C00A9A" w:rsidRPr="0093490A">
        <w:rPr>
          <w:rFonts w:eastAsia="Times New Roman" w:cstheme="minorHAnsi"/>
          <w:i/>
          <w:lang w:val="ro-RO"/>
        </w:rPr>
        <w:t>achiziţii</w:t>
      </w:r>
      <w:proofErr w:type="spellEnd"/>
      <w:r w:rsidR="00C00A9A" w:rsidRPr="0093490A">
        <w:rPr>
          <w:rFonts w:eastAsia="Times New Roman" w:cstheme="minorHAnsi"/>
          <w:i/>
          <w:lang w:val="ro-RO"/>
        </w:rPr>
        <w:t xml:space="preserve"> publice”. </w:t>
      </w:r>
      <w:r w:rsidR="00F20C17" w:rsidRPr="0093490A">
        <w:rPr>
          <w:rFonts w:eastAsia="Times New Roman" w:cstheme="minorHAnsi"/>
          <w:lang w:val="ro-RO"/>
        </w:rPr>
        <w:t>Direcț</w:t>
      </w:r>
      <w:r w:rsidR="00C00A9A" w:rsidRPr="0093490A">
        <w:rPr>
          <w:rFonts w:eastAsia="Times New Roman" w:cstheme="minorHAnsi"/>
          <w:lang w:val="ro-RO"/>
        </w:rPr>
        <w:t>ia General Administrativă și Serviciul Achiziții publice va proceda la revizuirea Programului anual al achizițiilor publice pentru anul 201</w:t>
      </w:r>
      <w:r w:rsidR="00A879D6" w:rsidRPr="0093490A">
        <w:rPr>
          <w:rFonts w:eastAsia="Times New Roman" w:cstheme="minorHAnsi"/>
          <w:lang w:val="ro-RO"/>
        </w:rPr>
        <w:t>8</w:t>
      </w:r>
      <w:r w:rsidR="00C00A9A" w:rsidRPr="0093490A">
        <w:rPr>
          <w:rFonts w:eastAsia="Times New Roman" w:cstheme="minorHAnsi"/>
          <w:lang w:val="ro-RO"/>
        </w:rPr>
        <w:t xml:space="preserve"> al Universității Maritime din Co</w:t>
      </w:r>
      <w:r w:rsidR="00F20C17" w:rsidRPr="0093490A">
        <w:rPr>
          <w:rFonts w:eastAsia="Times New Roman" w:cstheme="minorHAnsi"/>
          <w:lang w:val="ro-RO"/>
        </w:rPr>
        <w:t>nstanța în vederea punerii de a</w:t>
      </w:r>
      <w:r w:rsidR="00C00A9A" w:rsidRPr="0093490A">
        <w:rPr>
          <w:rFonts w:eastAsia="Times New Roman" w:cstheme="minorHAnsi"/>
          <w:lang w:val="ro-RO"/>
        </w:rPr>
        <w:t xml:space="preserve">cord cu actele normative ce se vor elabora/aproba în legătură cu prezenta strategie, în termen de cel mult 15 zile de </w:t>
      </w:r>
      <w:r w:rsidR="00F20C17" w:rsidRPr="0093490A">
        <w:rPr>
          <w:rFonts w:eastAsia="Times New Roman" w:cstheme="minorHAnsi"/>
          <w:lang w:val="ro-RO"/>
        </w:rPr>
        <w:t>la data intrării lor în vigoare</w:t>
      </w:r>
      <w:r w:rsidR="00C00A9A" w:rsidRPr="0093490A">
        <w:rPr>
          <w:rFonts w:eastAsia="Times New Roman" w:cstheme="minorHAnsi"/>
          <w:lang w:val="ro-RO"/>
        </w:rPr>
        <w:t>, sau în termenul precizat în mod expres în actele normative ce se vor elabora/aproba.</w:t>
      </w:r>
    </w:p>
    <w:p w:rsidR="00083543" w:rsidRPr="0093490A" w:rsidRDefault="00083543" w:rsidP="002665F8">
      <w:pPr>
        <w:pStyle w:val="ListParagraph"/>
        <w:spacing w:after="0" w:line="240" w:lineRule="auto"/>
        <w:jc w:val="both"/>
        <w:rPr>
          <w:rFonts w:eastAsia="Times New Roman" w:cstheme="minorHAnsi"/>
          <w:b/>
          <w:lang w:val="ro-RO"/>
        </w:rPr>
      </w:pPr>
    </w:p>
    <w:p w:rsidR="00083543" w:rsidRPr="0093490A" w:rsidRDefault="00BA1DAA" w:rsidP="002665F8">
      <w:pPr>
        <w:pStyle w:val="ListParagraph"/>
        <w:numPr>
          <w:ilvl w:val="0"/>
          <w:numId w:val="7"/>
        </w:numPr>
        <w:spacing w:after="0" w:line="240" w:lineRule="auto"/>
        <w:jc w:val="both"/>
        <w:rPr>
          <w:rFonts w:eastAsia="Times New Roman" w:cstheme="minorHAnsi"/>
          <w:b/>
          <w:lang w:val="ro-RO"/>
        </w:rPr>
      </w:pPr>
      <w:proofErr w:type="spellStart"/>
      <w:r w:rsidRPr="0093490A">
        <w:rPr>
          <w:rFonts w:eastAsia="Times New Roman" w:cstheme="minorHAnsi"/>
          <w:b/>
        </w:rPr>
        <w:t>Sistemul</w:t>
      </w:r>
      <w:proofErr w:type="spellEnd"/>
      <w:r w:rsidRPr="0093490A">
        <w:rPr>
          <w:rFonts w:eastAsia="Times New Roman" w:cstheme="minorHAnsi"/>
          <w:b/>
        </w:rPr>
        <w:t xml:space="preserve"> de control intern</w:t>
      </w:r>
    </w:p>
    <w:p w:rsidR="00BB53DD" w:rsidRPr="0093490A" w:rsidRDefault="00BB53DD" w:rsidP="00BB53DD">
      <w:pPr>
        <w:pStyle w:val="ListParagraph"/>
        <w:spacing w:after="0" w:line="240" w:lineRule="auto"/>
        <w:jc w:val="both"/>
        <w:rPr>
          <w:rFonts w:eastAsia="Times New Roman" w:cstheme="minorHAnsi"/>
          <w:b/>
          <w:lang w:val="ro-RO"/>
        </w:rPr>
      </w:pPr>
    </w:p>
    <w:p w:rsidR="00BA1DAA" w:rsidRPr="0093490A" w:rsidRDefault="00BA1DAA" w:rsidP="00A66B11">
      <w:pPr>
        <w:pStyle w:val="ListParagraph"/>
        <w:numPr>
          <w:ilvl w:val="1"/>
          <w:numId w:val="7"/>
        </w:numPr>
        <w:spacing w:after="0" w:line="240" w:lineRule="auto"/>
        <w:ind w:left="0"/>
        <w:jc w:val="both"/>
        <w:rPr>
          <w:rFonts w:eastAsia="Times New Roman" w:cstheme="minorHAnsi"/>
          <w:lang w:val="ro-RO"/>
        </w:rPr>
      </w:pPr>
      <w:r w:rsidRPr="0093490A">
        <w:rPr>
          <w:rFonts w:eastAsia="Times New Roman" w:cstheme="minorHAnsi"/>
          <w:lang w:val="ro-RO"/>
        </w:rPr>
        <w:t xml:space="preserve">Având în vedere noua legislație privind achizițiile publice, ca document de politică internă, </w:t>
      </w:r>
      <w:r w:rsidRPr="0093490A">
        <w:rPr>
          <w:rFonts w:eastAsia="Times New Roman" w:cstheme="minorHAnsi"/>
          <w:b/>
          <w:lang w:val="ro-RO"/>
        </w:rPr>
        <w:t>Universitatea Maritimă din Constanța prin Serviciul de Achiziții publice și Direcția General</w:t>
      </w:r>
      <w:r w:rsidR="0093490A">
        <w:rPr>
          <w:rFonts w:eastAsia="Times New Roman" w:cstheme="minorHAnsi"/>
          <w:b/>
          <w:lang w:val="ro-RO"/>
        </w:rPr>
        <w:t xml:space="preserve"> </w:t>
      </w:r>
      <w:r w:rsidRPr="0093490A">
        <w:rPr>
          <w:rFonts w:eastAsia="Times New Roman" w:cstheme="minorHAnsi"/>
          <w:b/>
          <w:lang w:val="ro-RO"/>
        </w:rPr>
        <w:t xml:space="preserve">Administrativă consideră </w:t>
      </w:r>
      <w:r w:rsidR="00F36E4C" w:rsidRPr="0093490A">
        <w:rPr>
          <w:rFonts w:eastAsia="Times New Roman" w:cstheme="minorHAnsi"/>
          <w:b/>
          <w:lang w:val="ro-RO"/>
        </w:rPr>
        <w:t>că</w:t>
      </w:r>
      <w:r w:rsidR="00303BDC" w:rsidRPr="0093490A">
        <w:rPr>
          <w:rFonts w:eastAsia="Times New Roman" w:cstheme="minorHAnsi"/>
          <w:b/>
          <w:lang w:val="ro-RO"/>
        </w:rPr>
        <w:t xml:space="preserve"> sistemul propriu de control intern trebuie sa acopere toate fazele procesului de achiziții publice de la pregătirea achiziției până la executarea contractului</w:t>
      </w:r>
      <w:r w:rsidR="00303BDC" w:rsidRPr="0093490A">
        <w:rPr>
          <w:rFonts w:eastAsia="Times New Roman" w:cstheme="minorHAnsi"/>
          <w:lang w:val="ro-RO"/>
        </w:rPr>
        <w:t>, iar cerințele efective trebuie diferențiate în funcție de complexitatea contractului de achiziție publică care urmează a fi atribuit.</w:t>
      </w:r>
    </w:p>
    <w:p w:rsidR="00303BDC" w:rsidRPr="0093490A" w:rsidRDefault="00303BDC" w:rsidP="002665F8">
      <w:pPr>
        <w:spacing w:after="0" w:line="240" w:lineRule="auto"/>
        <w:ind w:firstLine="360"/>
        <w:jc w:val="both"/>
        <w:rPr>
          <w:rFonts w:eastAsia="Times New Roman" w:cstheme="minorHAnsi"/>
          <w:lang w:val="ro-RO"/>
        </w:rPr>
      </w:pPr>
      <w:r w:rsidRPr="0093490A">
        <w:rPr>
          <w:rFonts w:eastAsia="Times New Roman" w:cstheme="minorHAnsi"/>
          <w:lang w:val="ro-RO"/>
        </w:rPr>
        <w:t>De asemenea, având în vedere standardele de control intern pentru gestionarea efectivă a procesului de achiziții publice controlul intern va trebui să includă cel puțin următoarele faze</w:t>
      </w:r>
      <w:r w:rsidRPr="0093490A">
        <w:rPr>
          <w:rFonts w:eastAsia="Times New Roman" w:cstheme="minorHAnsi"/>
        </w:rPr>
        <w:t xml:space="preserve">: </w:t>
      </w:r>
      <w:proofErr w:type="spellStart"/>
      <w:r w:rsidRPr="0093490A">
        <w:rPr>
          <w:rFonts w:eastAsia="Times New Roman" w:cstheme="minorHAnsi"/>
        </w:rPr>
        <w:t>preg</w:t>
      </w:r>
      <w:r w:rsidRPr="0093490A">
        <w:rPr>
          <w:rFonts w:eastAsia="Times New Roman" w:cstheme="minorHAnsi"/>
          <w:lang w:val="ro-RO"/>
        </w:rPr>
        <w:t>ătirea</w:t>
      </w:r>
      <w:proofErr w:type="spellEnd"/>
      <w:r w:rsidRPr="0093490A">
        <w:rPr>
          <w:rFonts w:eastAsia="Times New Roman" w:cstheme="minorHAnsi"/>
          <w:lang w:val="ro-RO"/>
        </w:rPr>
        <w:t xml:space="preserve"> achizițiilor, redactarea documentației de atribuire, desfășurarea procedurii de atribuire, implementarea contractului.</w:t>
      </w:r>
    </w:p>
    <w:p w:rsidR="00BB53DD" w:rsidRPr="0093490A" w:rsidRDefault="00BB53DD" w:rsidP="002665F8">
      <w:pPr>
        <w:spacing w:after="0" w:line="240" w:lineRule="auto"/>
        <w:ind w:firstLine="360"/>
        <w:jc w:val="both"/>
        <w:rPr>
          <w:rFonts w:eastAsia="Times New Roman" w:cstheme="minorHAnsi"/>
          <w:lang w:val="ro-RO"/>
        </w:rPr>
      </w:pPr>
    </w:p>
    <w:p w:rsidR="00DD4144" w:rsidRPr="0093490A" w:rsidRDefault="00F36E4C" w:rsidP="003D3BF3">
      <w:pPr>
        <w:spacing w:after="0" w:line="240" w:lineRule="auto"/>
        <w:ind w:firstLine="360"/>
        <w:jc w:val="both"/>
        <w:rPr>
          <w:rFonts w:eastAsia="Times New Roman" w:cstheme="minorHAnsi"/>
          <w:b/>
        </w:rPr>
      </w:pPr>
      <w:r w:rsidRPr="0093490A">
        <w:rPr>
          <w:rFonts w:eastAsia="Times New Roman" w:cstheme="minorHAnsi"/>
          <w:lang w:val="ro-RO"/>
        </w:rPr>
        <w:t>6</w:t>
      </w:r>
      <w:r w:rsidR="00DD4144" w:rsidRPr="0093490A">
        <w:rPr>
          <w:rFonts w:eastAsia="Times New Roman" w:cstheme="minorHAnsi"/>
          <w:lang w:val="ro-RO"/>
        </w:rPr>
        <w:t>.2. Sistemul de control intern trebuie sa includă următoarele</w:t>
      </w:r>
      <w:r w:rsidR="00DD4144" w:rsidRPr="0093490A">
        <w:rPr>
          <w:rFonts w:eastAsia="Times New Roman" w:cstheme="minorHAnsi"/>
          <w:b/>
          <w:lang w:val="ro-RO"/>
        </w:rPr>
        <w:t xml:space="preserve"> principii</w:t>
      </w:r>
      <w:r w:rsidR="00DD4144" w:rsidRPr="0093490A">
        <w:rPr>
          <w:rFonts w:eastAsia="Times New Roman" w:cstheme="minorHAnsi"/>
          <w:b/>
        </w:rPr>
        <w:t>:</w:t>
      </w:r>
    </w:p>
    <w:p w:rsidR="00DD4144" w:rsidRPr="0093490A" w:rsidRDefault="00DD4144" w:rsidP="003D3BF3">
      <w:pPr>
        <w:spacing w:after="0" w:line="240" w:lineRule="auto"/>
        <w:jc w:val="both"/>
        <w:rPr>
          <w:rFonts w:eastAsia="Times New Roman" w:cstheme="minorHAnsi"/>
          <w:lang w:val="ro-RO"/>
        </w:rPr>
      </w:pPr>
      <w:r w:rsidRPr="0093490A">
        <w:rPr>
          <w:rFonts w:eastAsia="Times New Roman" w:cstheme="minorHAnsi"/>
          <w:b/>
          <w:lang w:val="ro-RO"/>
        </w:rPr>
        <w:t xml:space="preserve">- Separarea atribuțiilor, </w:t>
      </w:r>
      <w:r w:rsidRPr="0093490A">
        <w:rPr>
          <w:rFonts w:eastAsia="Times New Roman" w:cstheme="minorHAnsi"/>
          <w:lang w:val="ro-RO"/>
        </w:rPr>
        <w:t>cel puțin între funcțiile operaționale și funcțiile financiare/de plată, persoanelor responsabile cu achizițiile publice și departamentelor tehnice și economice, cerințe de separare a atribuțiilor care depind de alocarea cu personal la nivelul UMC, respectiv de resursele profesionale proprii.</w:t>
      </w:r>
    </w:p>
    <w:p w:rsidR="00083543" w:rsidRPr="0093490A" w:rsidRDefault="00DD4144" w:rsidP="003D3BF3">
      <w:pPr>
        <w:spacing w:after="0" w:line="240" w:lineRule="auto"/>
        <w:jc w:val="both"/>
        <w:rPr>
          <w:rFonts w:eastAsia="Times New Roman" w:cstheme="minorHAnsi"/>
        </w:rPr>
      </w:pPr>
      <w:r w:rsidRPr="0093490A">
        <w:rPr>
          <w:rFonts w:eastAsia="Times New Roman" w:cstheme="minorHAnsi"/>
          <w:lang w:val="ro-RO"/>
        </w:rPr>
        <w:t xml:space="preserve">- </w:t>
      </w:r>
      <w:r w:rsidRPr="0093490A">
        <w:rPr>
          <w:rFonts w:eastAsia="Times New Roman" w:cstheme="minorHAnsi"/>
          <w:b/>
          <w:lang w:val="ro-RO"/>
        </w:rPr>
        <w:t xml:space="preserve"> </w:t>
      </w:r>
      <w:r w:rsidRPr="0093490A">
        <w:rPr>
          <w:rFonts w:eastAsia="Times New Roman" w:cstheme="minorHAnsi"/>
          <w:b/>
        </w:rPr>
        <w:t>“</w:t>
      </w:r>
      <w:proofErr w:type="spellStart"/>
      <w:r w:rsidRPr="0093490A">
        <w:rPr>
          <w:rFonts w:eastAsia="Times New Roman" w:cstheme="minorHAnsi"/>
          <w:b/>
        </w:rPr>
        <w:t>Principiul</w:t>
      </w:r>
      <w:proofErr w:type="spellEnd"/>
      <w:r w:rsidRPr="0093490A">
        <w:rPr>
          <w:rFonts w:eastAsia="Times New Roman" w:cstheme="minorHAnsi"/>
          <w:b/>
        </w:rPr>
        <w:t xml:space="preserve"> </w:t>
      </w:r>
      <w:proofErr w:type="spellStart"/>
      <w:r w:rsidRPr="0093490A">
        <w:rPr>
          <w:rFonts w:eastAsia="Times New Roman" w:cstheme="minorHAnsi"/>
          <w:b/>
        </w:rPr>
        <w:t>celor</w:t>
      </w:r>
      <w:proofErr w:type="spellEnd"/>
      <w:r w:rsidRPr="0093490A">
        <w:rPr>
          <w:rFonts w:eastAsia="Times New Roman" w:cstheme="minorHAnsi"/>
          <w:b/>
        </w:rPr>
        <w:t xml:space="preserve"> 4 </w:t>
      </w:r>
      <w:proofErr w:type="spellStart"/>
      <w:r w:rsidRPr="0093490A">
        <w:rPr>
          <w:rFonts w:eastAsia="Times New Roman" w:cstheme="minorHAnsi"/>
          <w:b/>
        </w:rPr>
        <w:t>ochi</w:t>
      </w:r>
      <w:proofErr w:type="spellEnd"/>
      <w:r w:rsidRPr="0093490A">
        <w:rPr>
          <w:rFonts w:eastAsia="Times New Roman" w:cstheme="minorHAnsi"/>
          <w:b/>
        </w:rPr>
        <w:t xml:space="preserve">” </w:t>
      </w:r>
      <w:r w:rsidRPr="0093490A">
        <w:rPr>
          <w:rFonts w:eastAsia="Times New Roman" w:cstheme="minorHAnsi"/>
        </w:rPr>
        <w:t xml:space="preserve">care </w:t>
      </w:r>
      <w:proofErr w:type="spellStart"/>
      <w:r w:rsidRPr="0093490A">
        <w:rPr>
          <w:rFonts w:eastAsia="Times New Roman" w:cstheme="minorHAnsi"/>
        </w:rPr>
        <w:t>implic</w:t>
      </w:r>
      <w:proofErr w:type="spellEnd"/>
      <w:r w:rsidRPr="0093490A">
        <w:rPr>
          <w:rFonts w:eastAsia="Times New Roman" w:cstheme="minorHAnsi"/>
          <w:lang w:val="ro-RO"/>
        </w:rPr>
        <w:t>ă împărțirea clară a sarcinilor în doi pași</w:t>
      </w:r>
      <w:r w:rsidRPr="0093490A">
        <w:rPr>
          <w:rFonts w:eastAsia="Times New Roman" w:cstheme="minorHAnsi"/>
        </w:rPr>
        <w:t xml:space="preserve">: </w:t>
      </w:r>
      <w:proofErr w:type="spellStart"/>
      <w:r w:rsidRPr="0093490A">
        <w:rPr>
          <w:rFonts w:eastAsia="Times New Roman" w:cstheme="minorHAnsi"/>
        </w:rPr>
        <w:t>pe</w:t>
      </w:r>
      <w:proofErr w:type="spellEnd"/>
      <w:r w:rsidRPr="0093490A">
        <w:rPr>
          <w:rFonts w:eastAsia="Times New Roman" w:cstheme="minorHAnsi"/>
        </w:rPr>
        <w:t xml:space="preserve"> de o parte </w:t>
      </w:r>
      <w:proofErr w:type="spellStart"/>
      <w:r w:rsidRPr="0093490A">
        <w:rPr>
          <w:rFonts w:eastAsia="Times New Roman" w:cstheme="minorHAnsi"/>
        </w:rPr>
        <w:t>inițierea</w:t>
      </w:r>
      <w:proofErr w:type="spellEnd"/>
      <w:r w:rsidRPr="0093490A">
        <w:rPr>
          <w:rFonts w:eastAsia="Times New Roman" w:cstheme="minorHAnsi"/>
        </w:rPr>
        <w:t xml:space="preserve"> </w:t>
      </w:r>
      <w:proofErr w:type="spellStart"/>
      <w:r w:rsidRPr="0093490A">
        <w:rPr>
          <w:rFonts w:eastAsia="Times New Roman" w:cstheme="minorHAnsi"/>
        </w:rPr>
        <w:t>și</w:t>
      </w:r>
      <w:proofErr w:type="spellEnd"/>
      <w:r w:rsidRPr="0093490A">
        <w:rPr>
          <w:rFonts w:eastAsia="Times New Roman" w:cstheme="minorHAnsi"/>
        </w:rPr>
        <w:t xml:space="preserve"> </w:t>
      </w:r>
      <w:proofErr w:type="spellStart"/>
      <w:r w:rsidRPr="0093490A">
        <w:rPr>
          <w:rFonts w:eastAsia="Times New Roman" w:cstheme="minorHAnsi"/>
        </w:rPr>
        <w:t>pe</w:t>
      </w:r>
      <w:proofErr w:type="spellEnd"/>
      <w:r w:rsidRPr="0093490A">
        <w:rPr>
          <w:rFonts w:eastAsia="Times New Roman" w:cstheme="minorHAnsi"/>
        </w:rPr>
        <w:t xml:space="preserve"> de </w:t>
      </w:r>
      <w:proofErr w:type="spellStart"/>
      <w:r w:rsidRPr="0093490A">
        <w:rPr>
          <w:rFonts w:eastAsia="Times New Roman" w:cstheme="minorHAnsi"/>
        </w:rPr>
        <w:t>altă</w:t>
      </w:r>
      <w:proofErr w:type="spellEnd"/>
      <w:r w:rsidRPr="0093490A">
        <w:rPr>
          <w:rFonts w:eastAsia="Times New Roman" w:cstheme="minorHAnsi"/>
        </w:rPr>
        <w:t xml:space="preserve"> parte </w:t>
      </w:r>
      <w:proofErr w:type="spellStart"/>
      <w:r w:rsidRPr="0093490A">
        <w:rPr>
          <w:rFonts w:eastAsia="Times New Roman" w:cstheme="minorHAnsi"/>
        </w:rPr>
        <w:t>verificarea</w:t>
      </w:r>
      <w:proofErr w:type="spellEnd"/>
      <w:r w:rsidRPr="0093490A">
        <w:rPr>
          <w:rFonts w:eastAsia="Times New Roman" w:cstheme="minorHAnsi"/>
        </w:rPr>
        <w:t xml:space="preserve">, </w:t>
      </w:r>
      <w:proofErr w:type="spellStart"/>
      <w:r w:rsidR="002665F8" w:rsidRPr="0093490A">
        <w:rPr>
          <w:rFonts w:eastAsia="Times New Roman" w:cstheme="minorHAnsi"/>
        </w:rPr>
        <w:t>e</w:t>
      </w:r>
      <w:r w:rsidRPr="0093490A">
        <w:rPr>
          <w:rFonts w:eastAsia="Times New Roman" w:cstheme="minorHAnsi"/>
        </w:rPr>
        <w:t>fectuate</w:t>
      </w:r>
      <w:proofErr w:type="spellEnd"/>
      <w:r w:rsidRPr="0093490A">
        <w:rPr>
          <w:rFonts w:eastAsia="Times New Roman" w:cstheme="minorHAnsi"/>
        </w:rPr>
        <w:t xml:space="preserve"> de </w:t>
      </w:r>
      <w:proofErr w:type="spellStart"/>
      <w:r w:rsidRPr="0093490A">
        <w:rPr>
          <w:rFonts w:eastAsia="Times New Roman" w:cstheme="minorHAnsi"/>
        </w:rPr>
        <w:t>perso</w:t>
      </w:r>
      <w:r w:rsidR="002665F8" w:rsidRPr="0093490A">
        <w:rPr>
          <w:rFonts w:eastAsia="Times New Roman" w:cstheme="minorHAnsi"/>
        </w:rPr>
        <w:t>ane</w:t>
      </w:r>
      <w:proofErr w:type="spellEnd"/>
      <w:r w:rsidRPr="0093490A">
        <w:rPr>
          <w:rFonts w:eastAsia="Times New Roman" w:cstheme="minorHAnsi"/>
        </w:rPr>
        <w:t xml:space="preserve"> </w:t>
      </w:r>
      <w:proofErr w:type="spellStart"/>
      <w:r w:rsidRPr="0093490A">
        <w:rPr>
          <w:rFonts w:eastAsia="Times New Roman" w:cstheme="minorHAnsi"/>
        </w:rPr>
        <w:t>diferite</w:t>
      </w:r>
      <w:proofErr w:type="spellEnd"/>
      <w:r w:rsidRPr="0093490A">
        <w:rPr>
          <w:rFonts w:eastAsia="Times New Roman" w:cstheme="minorHAnsi"/>
        </w:rPr>
        <w:t>.</w:t>
      </w:r>
    </w:p>
    <w:p w:rsidR="0084257F" w:rsidRPr="0093490A" w:rsidRDefault="0084257F" w:rsidP="003D3BF3">
      <w:pPr>
        <w:spacing w:after="0" w:line="240" w:lineRule="auto"/>
        <w:jc w:val="both"/>
        <w:rPr>
          <w:rFonts w:eastAsia="Times New Roman" w:cstheme="minorHAnsi"/>
        </w:rPr>
      </w:pPr>
      <w:r w:rsidRPr="0093490A">
        <w:rPr>
          <w:rFonts w:eastAsia="Times New Roman" w:cstheme="minorHAnsi"/>
        </w:rPr>
        <w:t xml:space="preserve">- </w:t>
      </w:r>
      <w:proofErr w:type="spellStart"/>
      <w:r w:rsidRPr="0093490A">
        <w:rPr>
          <w:rFonts w:eastAsia="Times New Roman" w:cstheme="minorHAnsi"/>
        </w:rPr>
        <w:t>Fundamentarea</w:t>
      </w:r>
      <w:proofErr w:type="spellEnd"/>
      <w:r w:rsidRPr="0093490A">
        <w:rPr>
          <w:rFonts w:eastAsia="Times New Roman" w:cstheme="minorHAnsi"/>
        </w:rPr>
        <w:t xml:space="preserve"> </w:t>
      </w:r>
      <w:proofErr w:type="spellStart"/>
      <w:r w:rsidRPr="0093490A">
        <w:rPr>
          <w:rFonts w:eastAsia="Times New Roman" w:cstheme="minorHAnsi"/>
        </w:rPr>
        <w:t>avizelor</w:t>
      </w:r>
      <w:proofErr w:type="spellEnd"/>
      <w:r w:rsidRPr="0093490A">
        <w:rPr>
          <w:rFonts w:eastAsia="Times New Roman" w:cstheme="minorHAnsi"/>
        </w:rPr>
        <w:t xml:space="preserve"> interne </w:t>
      </w:r>
      <w:proofErr w:type="spellStart"/>
      <w:r w:rsidRPr="0093490A">
        <w:rPr>
          <w:rFonts w:eastAsia="Times New Roman" w:cstheme="minorHAnsi"/>
        </w:rPr>
        <w:t>acordate</w:t>
      </w:r>
      <w:proofErr w:type="spellEnd"/>
      <w:r w:rsidRPr="0093490A">
        <w:rPr>
          <w:rFonts w:eastAsia="Times New Roman" w:cstheme="minorHAnsi"/>
        </w:rPr>
        <w:t xml:space="preserve"> de </w:t>
      </w:r>
      <w:proofErr w:type="spellStart"/>
      <w:r w:rsidR="008E6CBC" w:rsidRPr="0093490A">
        <w:rPr>
          <w:rFonts w:eastAsia="Times New Roman" w:cstheme="minorHAnsi"/>
        </w:rPr>
        <w:t>Biroul</w:t>
      </w:r>
      <w:proofErr w:type="spellEnd"/>
      <w:r w:rsidR="008E6CBC" w:rsidRPr="0093490A">
        <w:rPr>
          <w:rFonts w:eastAsia="Times New Roman" w:cstheme="minorHAnsi"/>
        </w:rPr>
        <w:t xml:space="preserve"> </w:t>
      </w:r>
      <w:proofErr w:type="spellStart"/>
      <w:r w:rsidR="008E6CBC" w:rsidRPr="0093490A">
        <w:rPr>
          <w:rFonts w:eastAsia="Times New Roman" w:cstheme="minorHAnsi"/>
        </w:rPr>
        <w:t>Financiar-Contabilitate</w:t>
      </w:r>
      <w:proofErr w:type="spellEnd"/>
      <w:r w:rsidRPr="0093490A">
        <w:rPr>
          <w:rFonts w:eastAsia="Times New Roman" w:cstheme="minorHAnsi"/>
        </w:rPr>
        <w:t xml:space="preserve">, se </w:t>
      </w:r>
      <w:proofErr w:type="spellStart"/>
      <w:r w:rsidRPr="0093490A">
        <w:rPr>
          <w:rFonts w:eastAsia="Times New Roman" w:cstheme="minorHAnsi"/>
        </w:rPr>
        <w:t>bazează</w:t>
      </w:r>
      <w:proofErr w:type="spellEnd"/>
      <w:r w:rsidRPr="0093490A">
        <w:rPr>
          <w:rFonts w:eastAsia="Times New Roman" w:cstheme="minorHAnsi"/>
        </w:rPr>
        <w:t xml:space="preserve"> </w:t>
      </w:r>
      <w:proofErr w:type="spellStart"/>
      <w:r w:rsidRPr="0093490A">
        <w:rPr>
          <w:rFonts w:eastAsia="Times New Roman" w:cstheme="minorHAnsi"/>
        </w:rPr>
        <w:t>pe</w:t>
      </w:r>
      <w:proofErr w:type="spellEnd"/>
      <w:r w:rsidRPr="0093490A">
        <w:rPr>
          <w:rFonts w:eastAsia="Times New Roman" w:cstheme="minorHAnsi"/>
        </w:rPr>
        <w:t xml:space="preserve"> </w:t>
      </w:r>
      <w:proofErr w:type="spellStart"/>
      <w:r w:rsidRPr="0093490A">
        <w:rPr>
          <w:rFonts w:eastAsia="Times New Roman" w:cstheme="minorHAnsi"/>
        </w:rPr>
        <w:t>recomandări</w:t>
      </w:r>
      <w:proofErr w:type="spellEnd"/>
      <w:r w:rsidRPr="0093490A">
        <w:rPr>
          <w:rFonts w:eastAsia="Times New Roman" w:cstheme="minorHAnsi"/>
        </w:rPr>
        <w:t xml:space="preserve"> </w:t>
      </w:r>
      <w:proofErr w:type="spellStart"/>
      <w:r w:rsidRPr="0093490A">
        <w:rPr>
          <w:rFonts w:eastAsia="Times New Roman" w:cstheme="minorHAnsi"/>
        </w:rPr>
        <w:t>și</w:t>
      </w:r>
      <w:proofErr w:type="spellEnd"/>
      <w:r w:rsidRPr="0093490A">
        <w:rPr>
          <w:rFonts w:eastAsia="Times New Roman" w:cstheme="minorHAnsi"/>
        </w:rPr>
        <w:t xml:space="preserve"> </w:t>
      </w:r>
      <w:proofErr w:type="spellStart"/>
      <w:r w:rsidRPr="0093490A">
        <w:rPr>
          <w:rFonts w:eastAsia="Times New Roman" w:cstheme="minorHAnsi"/>
        </w:rPr>
        <w:t>observații</w:t>
      </w:r>
      <w:proofErr w:type="spellEnd"/>
      <w:r w:rsidRPr="0093490A">
        <w:rPr>
          <w:rFonts w:eastAsia="Times New Roman" w:cstheme="minorHAnsi"/>
        </w:rPr>
        <w:t xml:space="preserve"> de </w:t>
      </w:r>
      <w:proofErr w:type="spellStart"/>
      <w:r w:rsidRPr="0093490A">
        <w:rPr>
          <w:rFonts w:eastAsia="Times New Roman" w:cstheme="minorHAnsi"/>
        </w:rPr>
        <w:t>specialitate</w:t>
      </w:r>
      <w:proofErr w:type="spellEnd"/>
      <w:r w:rsidRPr="0093490A">
        <w:rPr>
          <w:rFonts w:eastAsia="Times New Roman" w:cstheme="minorHAnsi"/>
        </w:rPr>
        <w:t>.</w:t>
      </w:r>
    </w:p>
    <w:p w:rsidR="0084257F" w:rsidRPr="0093490A" w:rsidRDefault="00F36E4C" w:rsidP="003D3BF3">
      <w:pPr>
        <w:spacing w:after="0" w:line="240" w:lineRule="auto"/>
        <w:jc w:val="both"/>
        <w:rPr>
          <w:rFonts w:eastAsia="Times New Roman" w:cstheme="minorHAnsi"/>
          <w:lang w:val="ro-RO"/>
        </w:rPr>
      </w:pPr>
      <w:r w:rsidRPr="0093490A">
        <w:rPr>
          <w:rFonts w:eastAsia="Times New Roman" w:cstheme="minorHAnsi"/>
        </w:rPr>
        <w:t xml:space="preserve">        6</w:t>
      </w:r>
      <w:r w:rsidR="0084257F" w:rsidRPr="0093490A">
        <w:rPr>
          <w:rFonts w:eastAsia="Times New Roman" w:cstheme="minorHAnsi"/>
        </w:rPr>
        <w:t>.3.</w:t>
      </w:r>
      <w:r w:rsidR="0084257F" w:rsidRPr="0093490A">
        <w:rPr>
          <w:rFonts w:eastAsia="Times New Roman" w:cstheme="minorHAnsi"/>
          <w:b/>
        </w:rPr>
        <w:t xml:space="preserve">  </w:t>
      </w:r>
      <w:proofErr w:type="spellStart"/>
      <w:r w:rsidR="0084257F" w:rsidRPr="0093490A">
        <w:rPr>
          <w:rFonts w:eastAsia="Times New Roman" w:cstheme="minorHAnsi"/>
        </w:rPr>
        <w:t>Serviciul</w:t>
      </w:r>
      <w:proofErr w:type="spellEnd"/>
      <w:r w:rsidR="0084257F" w:rsidRPr="0093490A">
        <w:rPr>
          <w:rFonts w:eastAsia="Times New Roman" w:cstheme="minorHAnsi"/>
        </w:rPr>
        <w:t xml:space="preserve"> de audit intern cu </w:t>
      </w:r>
      <w:proofErr w:type="spellStart"/>
      <w:r w:rsidR="0084257F" w:rsidRPr="0093490A">
        <w:rPr>
          <w:rFonts w:eastAsia="Times New Roman" w:cstheme="minorHAnsi"/>
        </w:rPr>
        <w:t>competențe</w:t>
      </w:r>
      <w:proofErr w:type="spellEnd"/>
      <w:r w:rsidR="0084257F" w:rsidRPr="0093490A">
        <w:rPr>
          <w:rFonts w:eastAsia="Times New Roman" w:cstheme="minorHAnsi"/>
        </w:rPr>
        <w:t xml:space="preserve"> </w:t>
      </w:r>
      <w:proofErr w:type="spellStart"/>
      <w:r w:rsidR="0084257F" w:rsidRPr="0093490A">
        <w:rPr>
          <w:rFonts w:eastAsia="Times New Roman" w:cstheme="minorHAnsi"/>
        </w:rPr>
        <w:t>în</w:t>
      </w:r>
      <w:proofErr w:type="spellEnd"/>
      <w:r w:rsidR="0084257F" w:rsidRPr="0093490A">
        <w:rPr>
          <w:rFonts w:eastAsia="Times New Roman" w:cstheme="minorHAnsi"/>
        </w:rPr>
        <w:t xml:space="preserve"> </w:t>
      </w:r>
      <w:proofErr w:type="spellStart"/>
      <w:r w:rsidR="0084257F" w:rsidRPr="0093490A">
        <w:rPr>
          <w:rFonts w:eastAsia="Times New Roman" w:cstheme="minorHAnsi"/>
        </w:rPr>
        <w:t>audierea</w:t>
      </w:r>
      <w:proofErr w:type="spellEnd"/>
      <w:r w:rsidR="0084257F" w:rsidRPr="0093490A">
        <w:rPr>
          <w:rFonts w:eastAsia="Times New Roman" w:cstheme="minorHAnsi"/>
        </w:rPr>
        <w:t xml:space="preserve"> </w:t>
      </w:r>
      <w:proofErr w:type="spellStart"/>
      <w:r w:rsidR="0084257F" w:rsidRPr="0093490A">
        <w:rPr>
          <w:rFonts w:eastAsia="Times New Roman" w:cstheme="minorHAnsi"/>
        </w:rPr>
        <w:t>eficienței</w:t>
      </w:r>
      <w:proofErr w:type="spellEnd"/>
      <w:r w:rsidR="0084257F" w:rsidRPr="0093490A">
        <w:rPr>
          <w:rFonts w:eastAsia="Times New Roman" w:cstheme="minorHAnsi"/>
        </w:rPr>
        <w:t xml:space="preserve"> </w:t>
      </w:r>
      <w:proofErr w:type="spellStart"/>
      <w:r w:rsidR="0084257F" w:rsidRPr="0093490A">
        <w:rPr>
          <w:rFonts w:eastAsia="Times New Roman" w:cstheme="minorHAnsi"/>
        </w:rPr>
        <w:t>și</w:t>
      </w:r>
      <w:proofErr w:type="spellEnd"/>
      <w:r w:rsidR="0084257F" w:rsidRPr="0093490A">
        <w:rPr>
          <w:rFonts w:eastAsia="Times New Roman" w:cstheme="minorHAnsi"/>
        </w:rPr>
        <w:t xml:space="preserve"> </w:t>
      </w:r>
      <w:proofErr w:type="spellStart"/>
      <w:r w:rsidR="0084257F" w:rsidRPr="0093490A">
        <w:rPr>
          <w:rFonts w:eastAsia="Times New Roman" w:cstheme="minorHAnsi"/>
        </w:rPr>
        <w:t>performanței</w:t>
      </w:r>
      <w:proofErr w:type="spellEnd"/>
      <w:r w:rsidR="0084257F" w:rsidRPr="0093490A">
        <w:rPr>
          <w:rFonts w:eastAsia="Times New Roman" w:cstheme="minorHAnsi"/>
        </w:rPr>
        <w:t xml:space="preserve"> UMC </w:t>
      </w:r>
      <w:proofErr w:type="spellStart"/>
      <w:r w:rsidR="0084257F" w:rsidRPr="0093490A">
        <w:rPr>
          <w:rFonts w:eastAsia="Times New Roman" w:cstheme="minorHAnsi"/>
        </w:rPr>
        <w:t>în</w:t>
      </w:r>
      <w:proofErr w:type="spellEnd"/>
      <w:r w:rsidR="0084257F" w:rsidRPr="0093490A">
        <w:rPr>
          <w:rFonts w:eastAsia="Times New Roman" w:cstheme="minorHAnsi"/>
        </w:rPr>
        <w:t xml:space="preserve"> </w:t>
      </w:r>
      <w:proofErr w:type="spellStart"/>
      <w:r w:rsidR="0084257F" w:rsidRPr="0093490A">
        <w:rPr>
          <w:rFonts w:eastAsia="Times New Roman" w:cstheme="minorHAnsi"/>
        </w:rPr>
        <w:t>domeniul</w:t>
      </w:r>
      <w:proofErr w:type="spellEnd"/>
      <w:r w:rsidR="0084257F" w:rsidRPr="0093490A">
        <w:rPr>
          <w:rFonts w:eastAsia="Times New Roman" w:cstheme="minorHAnsi"/>
        </w:rPr>
        <w:t xml:space="preserve"> </w:t>
      </w:r>
      <w:proofErr w:type="spellStart"/>
      <w:r w:rsidR="0084257F" w:rsidRPr="0093490A">
        <w:rPr>
          <w:rFonts w:eastAsia="Times New Roman" w:cstheme="minorHAnsi"/>
        </w:rPr>
        <w:t>achizițiilor</w:t>
      </w:r>
      <w:proofErr w:type="spellEnd"/>
      <w:r w:rsidR="0084257F" w:rsidRPr="0093490A">
        <w:rPr>
          <w:rFonts w:eastAsia="Times New Roman" w:cstheme="minorHAnsi"/>
        </w:rPr>
        <w:t xml:space="preserve"> </w:t>
      </w:r>
      <w:proofErr w:type="spellStart"/>
      <w:r w:rsidR="0084257F" w:rsidRPr="0093490A">
        <w:rPr>
          <w:rFonts w:eastAsia="Times New Roman" w:cstheme="minorHAnsi"/>
        </w:rPr>
        <w:t>publice</w:t>
      </w:r>
      <w:proofErr w:type="spellEnd"/>
      <w:r w:rsidR="0084257F" w:rsidRPr="0093490A">
        <w:rPr>
          <w:rFonts w:eastAsia="Times New Roman" w:cstheme="minorHAnsi"/>
        </w:rPr>
        <w:t xml:space="preserve">, </w:t>
      </w:r>
      <w:proofErr w:type="spellStart"/>
      <w:r w:rsidR="0084257F" w:rsidRPr="0093490A">
        <w:rPr>
          <w:rFonts w:eastAsia="Times New Roman" w:cstheme="minorHAnsi"/>
        </w:rPr>
        <w:t>va</w:t>
      </w:r>
      <w:proofErr w:type="spellEnd"/>
      <w:r w:rsidR="0084257F" w:rsidRPr="0093490A">
        <w:rPr>
          <w:rFonts w:eastAsia="Times New Roman" w:cstheme="minorHAnsi"/>
        </w:rPr>
        <w:t xml:space="preserve"> </w:t>
      </w:r>
      <w:proofErr w:type="spellStart"/>
      <w:r w:rsidR="0084257F" w:rsidRPr="0093490A">
        <w:rPr>
          <w:rFonts w:eastAsia="Times New Roman" w:cstheme="minorHAnsi"/>
        </w:rPr>
        <w:t>acorda</w:t>
      </w:r>
      <w:proofErr w:type="spellEnd"/>
      <w:r w:rsidR="0084257F" w:rsidRPr="0093490A">
        <w:rPr>
          <w:rFonts w:eastAsia="Times New Roman" w:cstheme="minorHAnsi"/>
        </w:rPr>
        <w:t xml:space="preserve"> o </w:t>
      </w:r>
      <w:proofErr w:type="spellStart"/>
      <w:r w:rsidR="0084257F" w:rsidRPr="0093490A">
        <w:rPr>
          <w:rFonts w:eastAsia="Times New Roman" w:cstheme="minorHAnsi"/>
        </w:rPr>
        <w:t>atenție</w:t>
      </w:r>
      <w:proofErr w:type="spellEnd"/>
      <w:r w:rsidR="0084257F" w:rsidRPr="0093490A">
        <w:rPr>
          <w:rFonts w:eastAsia="Times New Roman" w:cstheme="minorHAnsi"/>
        </w:rPr>
        <w:t xml:space="preserve"> </w:t>
      </w:r>
      <w:proofErr w:type="spellStart"/>
      <w:r w:rsidR="0084257F" w:rsidRPr="0093490A">
        <w:rPr>
          <w:rFonts w:eastAsia="Times New Roman" w:cstheme="minorHAnsi"/>
        </w:rPr>
        <w:t>sporită</w:t>
      </w:r>
      <w:proofErr w:type="spellEnd"/>
      <w:r w:rsidR="0084257F" w:rsidRPr="0093490A">
        <w:rPr>
          <w:rFonts w:eastAsia="Times New Roman" w:cstheme="minorHAnsi"/>
        </w:rPr>
        <w:t xml:space="preserve"> </w:t>
      </w:r>
      <w:proofErr w:type="spellStart"/>
      <w:r w:rsidR="0084257F" w:rsidRPr="0093490A">
        <w:rPr>
          <w:rFonts w:eastAsia="Times New Roman" w:cstheme="minorHAnsi"/>
        </w:rPr>
        <w:t>eficacității</w:t>
      </w:r>
      <w:proofErr w:type="spellEnd"/>
      <w:r w:rsidR="0084257F" w:rsidRPr="0093490A">
        <w:rPr>
          <w:rFonts w:eastAsia="Times New Roman" w:cstheme="minorHAnsi"/>
        </w:rPr>
        <w:t xml:space="preserve"> </w:t>
      </w:r>
      <w:proofErr w:type="spellStart"/>
      <w:r w:rsidR="0084257F" w:rsidRPr="0093490A">
        <w:rPr>
          <w:rFonts w:eastAsia="Times New Roman" w:cstheme="minorHAnsi"/>
        </w:rPr>
        <w:t>mecanismelor</w:t>
      </w:r>
      <w:proofErr w:type="spellEnd"/>
      <w:r w:rsidR="0084257F" w:rsidRPr="0093490A">
        <w:rPr>
          <w:rFonts w:eastAsia="Times New Roman" w:cstheme="minorHAnsi"/>
        </w:rPr>
        <w:t xml:space="preserve"> de audit intern, </w:t>
      </w:r>
      <w:proofErr w:type="spellStart"/>
      <w:r w:rsidR="0084257F" w:rsidRPr="0093490A">
        <w:rPr>
          <w:rFonts w:eastAsia="Times New Roman" w:cstheme="minorHAnsi"/>
        </w:rPr>
        <w:t>pen</w:t>
      </w:r>
      <w:r w:rsidR="002665F8" w:rsidRPr="0093490A">
        <w:rPr>
          <w:rFonts w:eastAsia="Times New Roman" w:cstheme="minorHAnsi"/>
        </w:rPr>
        <w:t>tru</w:t>
      </w:r>
      <w:proofErr w:type="spellEnd"/>
      <w:r w:rsidR="002665F8" w:rsidRPr="0093490A">
        <w:rPr>
          <w:rFonts w:eastAsia="Times New Roman" w:cstheme="minorHAnsi"/>
        </w:rPr>
        <w:t xml:space="preserve"> </w:t>
      </w:r>
      <w:proofErr w:type="spellStart"/>
      <w:r w:rsidR="002665F8" w:rsidRPr="0093490A">
        <w:rPr>
          <w:rFonts w:eastAsia="Times New Roman" w:cstheme="minorHAnsi"/>
        </w:rPr>
        <w:t>identificarea</w:t>
      </w:r>
      <w:proofErr w:type="spellEnd"/>
      <w:r w:rsidR="002665F8" w:rsidRPr="0093490A">
        <w:rPr>
          <w:rFonts w:eastAsia="Times New Roman" w:cstheme="minorHAnsi"/>
        </w:rPr>
        <w:t xml:space="preserve"> </w:t>
      </w:r>
      <w:proofErr w:type="spellStart"/>
      <w:r w:rsidR="002665F8" w:rsidRPr="0093490A">
        <w:rPr>
          <w:rFonts w:eastAsia="Times New Roman" w:cstheme="minorHAnsi"/>
        </w:rPr>
        <w:t>deficiențelor</w:t>
      </w:r>
      <w:proofErr w:type="spellEnd"/>
      <w:r w:rsidR="0084257F" w:rsidRPr="0093490A">
        <w:rPr>
          <w:rFonts w:eastAsia="Times New Roman" w:cstheme="minorHAnsi"/>
        </w:rPr>
        <w:t xml:space="preserve">, </w:t>
      </w:r>
      <w:proofErr w:type="spellStart"/>
      <w:r w:rsidR="0084257F" w:rsidRPr="0093490A">
        <w:rPr>
          <w:rFonts w:eastAsia="Times New Roman" w:cstheme="minorHAnsi"/>
        </w:rPr>
        <w:t>audierea</w:t>
      </w:r>
      <w:proofErr w:type="spellEnd"/>
      <w:r w:rsidR="0084257F" w:rsidRPr="0093490A">
        <w:rPr>
          <w:rFonts w:eastAsia="Times New Roman" w:cstheme="minorHAnsi"/>
        </w:rPr>
        <w:t xml:space="preserve"> se </w:t>
      </w:r>
      <w:proofErr w:type="spellStart"/>
      <w:r w:rsidR="0084257F" w:rsidRPr="0093490A">
        <w:rPr>
          <w:rFonts w:eastAsia="Times New Roman" w:cstheme="minorHAnsi"/>
        </w:rPr>
        <w:t>va</w:t>
      </w:r>
      <w:proofErr w:type="spellEnd"/>
      <w:r w:rsidR="0084257F" w:rsidRPr="0093490A">
        <w:rPr>
          <w:rFonts w:eastAsia="Times New Roman" w:cstheme="minorHAnsi"/>
        </w:rPr>
        <w:t xml:space="preserve"> </w:t>
      </w:r>
      <w:proofErr w:type="spellStart"/>
      <w:r w:rsidR="0084257F" w:rsidRPr="0093490A">
        <w:rPr>
          <w:rFonts w:eastAsia="Times New Roman" w:cstheme="minorHAnsi"/>
        </w:rPr>
        <w:t>realiza</w:t>
      </w:r>
      <w:proofErr w:type="spellEnd"/>
      <w:r w:rsidR="0084257F" w:rsidRPr="0093490A">
        <w:rPr>
          <w:rFonts w:eastAsia="Times New Roman" w:cstheme="minorHAnsi"/>
        </w:rPr>
        <w:t xml:space="preserve"> </w:t>
      </w:r>
      <w:proofErr w:type="spellStart"/>
      <w:r w:rsidR="0084257F" w:rsidRPr="0093490A">
        <w:rPr>
          <w:rFonts w:eastAsia="Times New Roman" w:cstheme="minorHAnsi"/>
        </w:rPr>
        <w:t>în</w:t>
      </w:r>
      <w:proofErr w:type="spellEnd"/>
      <w:r w:rsidR="0084257F" w:rsidRPr="0093490A">
        <w:rPr>
          <w:rFonts w:eastAsia="Times New Roman" w:cstheme="minorHAnsi"/>
        </w:rPr>
        <w:t xml:space="preserve"> </w:t>
      </w:r>
      <w:proofErr w:type="spellStart"/>
      <w:r w:rsidR="0084257F" w:rsidRPr="0093490A">
        <w:rPr>
          <w:rFonts w:eastAsia="Times New Roman" w:cstheme="minorHAnsi"/>
        </w:rPr>
        <w:t>cadru</w:t>
      </w:r>
      <w:proofErr w:type="spellEnd"/>
      <w:r w:rsidR="0084257F" w:rsidRPr="0093490A">
        <w:rPr>
          <w:rFonts w:eastAsia="Times New Roman" w:cstheme="minorHAnsi"/>
        </w:rPr>
        <w:t xml:space="preserve"> </w:t>
      </w:r>
      <w:proofErr w:type="spellStart"/>
      <w:r w:rsidR="0084257F" w:rsidRPr="0093490A">
        <w:rPr>
          <w:rFonts w:eastAsia="Times New Roman" w:cstheme="minorHAnsi"/>
        </w:rPr>
        <w:t>misiunilor</w:t>
      </w:r>
      <w:proofErr w:type="spellEnd"/>
      <w:r w:rsidR="0084257F" w:rsidRPr="0093490A">
        <w:rPr>
          <w:rFonts w:eastAsia="Times New Roman" w:cstheme="minorHAnsi"/>
        </w:rPr>
        <w:t xml:space="preserve"> de audit </w:t>
      </w:r>
      <w:proofErr w:type="spellStart"/>
      <w:r w:rsidR="0084257F" w:rsidRPr="0093490A">
        <w:rPr>
          <w:rFonts w:eastAsia="Times New Roman" w:cstheme="minorHAnsi"/>
        </w:rPr>
        <w:t>programate</w:t>
      </w:r>
      <w:proofErr w:type="spellEnd"/>
      <w:r w:rsidR="0084257F" w:rsidRPr="0093490A">
        <w:rPr>
          <w:rFonts w:eastAsia="Times New Roman" w:cstheme="minorHAnsi"/>
        </w:rPr>
        <w:t xml:space="preserve"> </w:t>
      </w:r>
      <w:proofErr w:type="spellStart"/>
      <w:r w:rsidR="0084257F" w:rsidRPr="0093490A">
        <w:rPr>
          <w:rFonts w:eastAsia="Times New Roman" w:cstheme="minorHAnsi"/>
        </w:rPr>
        <w:t>sau</w:t>
      </w:r>
      <w:proofErr w:type="spellEnd"/>
      <w:r w:rsidR="0084257F" w:rsidRPr="0093490A">
        <w:rPr>
          <w:rFonts w:eastAsia="Times New Roman" w:cstheme="minorHAnsi"/>
        </w:rPr>
        <w:t xml:space="preserve"> al </w:t>
      </w:r>
      <w:proofErr w:type="spellStart"/>
      <w:r w:rsidR="0084257F" w:rsidRPr="0093490A">
        <w:rPr>
          <w:rFonts w:eastAsia="Times New Roman" w:cstheme="minorHAnsi"/>
        </w:rPr>
        <w:t>misiunilor</w:t>
      </w:r>
      <w:proofErr w:type="spellEnd"/>
      <w:r w:rsidR="0084257F" w:rsidRPr="0093490A">
        <w:rPr>
          <w:rFonts w:eastAsia="Times New Roman" w:cstheme="minorHAnsi"/>
        </w:rPr>
        <w:t xml:space="preserve"> ad-hoc.</w:t>
      </w:r>
    </w:p>
    <w:p w:rsidR="00083543" w:rsidRPr="0093490A" w:rsidRDefault="00083543" w:rsidP="003D3BF3">
      <w:pPr>
        <w:pStyle w:val="ListParagraph"/>
        <w:spacing w:after="0" w:line="240" w:lineRule="auto"/>
        <w:jc w:val="both"/>
        <w:rPr>
          <w:rFonts w:eastAsia="Times New Roman" w:cstheme="minorHAnsi"/>
          <w:b/>
          <w:lang w:val="ro-RO"/>
        </w:rPr>
      </w:pPr>
    </w:p>
    <w:p w:rsidR="003E4702" w:rsidRPr="0093490A" w:rsidRDefault="003E4702" w:rsidP="003D3BF3">
      <w:pPr>
        <w:pStyle w:val="ListParagraph"/>
        <w:numPr>
          <w:ilvl w:val="0"/>
          <w:numId w:val="7"/>
        </w:numPr>
        <w:spacing w:after="0" w:line="240" w:lineRule="auto"/>
        <w:jc w:val="both"/>
        <w:rPr>
          <w:rFonts w:eastAsia="Times New Roman" w:cstheme="minorHAnsi"/>
          <w:b/>
          <w:lang w:val="ro-RO"/>
        </w:rPr>
      </w:pPr>
      <w:proofErr w:type="spellStart"/>
      <w:r w:rsidRPr="0093490A">
        <w:rPr>
          <w:rFonts w:eastAsia="Times New Roman" w:cstheme="minorHAnsi"/>
          <w:b/>
        </w:rPr>
        <w:t>Excepții</w:t>
      </w:r>
      <w:proofErr w:type="spellEnd"/>
    </w:p>
    <w:p w:rsidR="003E4702" w:rsidRPr="0093490A" w:rsidRDefault="003D3BF3" w:rsidP="003D3BF3">
      <w:pPr>
        <w:spacing w:after="0" w:line="240" w:lineRule="auto"/>
        <w:jc w:val="both"/>
        <w:rPr>
          <w:rFonts w:eastAsia="Times New Roman" w:cstheme="minorHAnsi"/>
          <w:lang w:val="ro-RO"/>
        </w:rPr>
      </w:pPr>
      <w:r w:rsidRPr="0093490A">
        <w:rPr>
          <w:rFonts w:eastAsia="Times New Roman" w:cstheme="minorHAnsi"/>
          <w:lang w:val="ro-RO"/>
        </w:rPr>
        <w:t xml:space="preserve">      </w:t>
      </w:r>
      <w:r w:rsidR="00F36E4C" w:rsidRPr="0093490A">
        <w:rPr>
          <w:rFonts w:eastAsia="Times New Roman" w:cstheme="minorHAnsi"/>
          <w:lang w:val="ro-RO"/>
        </w:rPr>
        <w:t>7</w:t>
      </w:r>
      <w:r w:rsidRPr="0093490A">
        <w:rPr>
          <w:rFonts w:eastAsia="Times New Roman" w:cstheme="minorHAnsi"/>
          <w:lang w:val="ro-RO"/>
        </w:rPr>
        <w:t>.1.</w:t>
      </w:r>
      <w:r w:rsidR="003E4702" w:rsidRPr="0093490A">
        <w:rPr>
          <w:rFonts w:eastAsia="Times New Roman" w:cstheme="minorHAnsi"/>
          <w:lang w:val="ro-RO"/>
        </w:rPr>
        <w:t xml:space="preserve"> Prin excepție de la art. 12 alin. (1) din HG nr. 395/2016 pentru aprobarea Normelor metodologice de aplicare a prevederilor referitoare la atribuirea contractului de achiziție publică/acordului-cadru din Legea nr. 98/2016 privind achizițiile publice, în cazul în care UMC va i</w:t>
      </w:r>
      <w:r w:rsidR="00F36E4C" w:rsidRPr="0093490A">
        <w:rPr>
          <w:rFonts w:eastAsia="Times New Roman" w:cstheme="minorHAnsi"/>
          <w:lang w:val="ro-RO"/>
        </w:rPr>
        <w:t>mplementa în cursul anului 2018</w:t>
      </w:r>
      <w:r w:rsidR="003E4702" w:rsidRPr="0093490A">
        <w:rPr>
          <w:rFonts w:eastAsia="Times New Roman" w:cstheme="minorHAnsi"/>
          <w:lang w:val="ro-RO"/>
        </w:rPr>
        <w:t xml:space="preserve"> proiecte finanțate din fonduri nerambursabile și/sau proiecte de cercetare dezvoltare</w:t>
      </w:r>
      <w:r w:rsidRPr="0093490A">
        <w:rPr>
          <w:rFonts w:eastAsia="Times New Roman" w:cstheme="minorHAnsi"/>
          <w:lang w:val="ro-RO"/>
        </w:rPr>
        <w:t>,</w:t>
      </w:r>
      <w:r w:rsidR="003E4702" w:rsidRPr="0093490A">
        <w:rPr>
          <w:rFonts w:eastAsia="Times New Roman" w:cstheme="minorHAnsi"/>
          <w:lang w:val="ro-RO"/>
        </w:rPr>
        <w:t xml:space="preserve"> va elabora distinct, pentru fiecare proiect în parte</w:t>
      </w:r>
      <w:r w:rsidRPr="0093490A">
        <w:rPr>
          <w:rFonts w:eastAsia="Times New Roman" w:cstheme="minorHAnsi"/>
          <w:lang w:val="ro-RO"/>
        </w:rPr>
        <w:t>,</w:t>
      </w:r>
      <w:r w:rsidR="003E4702" w:rsidRPr="0093490A">
        <w:rPr>
          <w:rFonts w:eastAsia="Times New Roman" w:cstheme="minorHAnsi"/>
          <w:lang w:val="ro-RO"/>
        </w:rPr>
        <w:t xml:space="preserve"> un program al achizițiilor publice aferent proiectului respectiv, cu respectarea procedurilor de elaborare cuprinse în legislația achizițiilor publice, a procedurilor prevăzute în prezenta Strategie și a procedurilor operaționale interne ale UMC.</w:t>
      </w:r>
    </w:p>
    <w:p w:rsidR="0093490A" w:rsidRDefault="00F36E4C" w:rsidP="0093490A">
      <w:pPr>
        <w:spacing w:after="0" w:line="240" w:lineRule="auto"/>
        <w:jc w:val="both"/>
        <w:rPr>
          <w:rFonts w:eastAsia="Times New Roman" w:cstheme="minorHAnsi"/>
          <w:lang w:val="ro-RO"/>
        </w:rPr>
      </w:pPr>
      <w:r w:rsidRPr="0093490A">
        <w:rPr>
          <w:rFonts w:eastAsia="Times New Roman" w:cstheme="minorHAnsi"/>
          <w:lang w:val="ro-RO"/>
        </w:rPr>
        <w:t xml:space="preserve">       7</w:t>
      </w:r>
      <w:r w:rsidR="003D3BF3" w:rsidRPr="0093490A">
        <w:rPr>
          <w:rFonts w:eastAsia="Times New Roman" w:cstheme="minorHAnsi"/>
          <w:lang w:val="ro-RO"/>
        </w:rPr>
        <w:t xml:space="preserve">.2. </w:t>
      </w:r>
      <w:r w:rsidR="003F6AE7" w:rsidRPr="0093490A">
        <w:rPr>
          <w:rFonts w:eastAsia="Times New Roman" w:cstheme="minorHAnsi"/>
          <w:lang w:val="ro-RO"/>
        </w:rPr>
        <w:t>Având în vedere dispozițiile art. 2 alin.(2) din Legea nr. 98/2016 privind achizițiile publice</w:t>
      </w:r>
      <w:r w:rsidR="00237F02" w:rsidRPr="0093490A">
        <w:rPr>
          <w:rFonts w:eastAsia="Times New Roman" w:cstheme="minorHAnsi"/>
          <w:lang w:val="ro-RO"/>
        </w:rPr>
        <w:t>, precum și ale art. 1 din HG nr. 395/2016 pentru aprobarea Normelor metodologice de aplicare a prevederilor referitoare la atribuirea contractului de achiziție publică/acordului-cadru din Legea nr. 98/2016 privind achizițiile publice</w:t>
      </w:r>
      <w:r w:rsidR="005F70CA" w:rsidRPr="0093490A">
        <w:rPr>
          <w:rFonts w:eastAsia="Times New Roman" w:cstheme="minorHAnsi"/>
          <w:lang w:val="ro-RO"/>
        </w:rPr>
        <w:t>, cu referire la exceptă</w:t>
      </w:r>
      <w:r w:rsidR="003D3BF3" w:rsidRPr="0093490A">
        <w:rPr>
          <w:rFonts w:eastAsia="Times New Roman" w:cstheme="minorHAnsi"/>
          <w:lang w:val="ro-RO"/>
        </w:rPr>
        <w:t xml:space="preserve">rile de la legislația </w:t>
      </w:r>
      <w:proofErr w:type="spellStart"/>
      <w:r w:rsidR="003D3BF3" w:rsidRPr="0093490A">
        <w:rPr>
          <w:rFonts w:eastAsia="Times New Roman" w:cstheme="minorHAnsi"/>
          <w:lang w:val="ro-RO"/>
        </w:rPr>
        <w:t>achizițil</w:t>
      </w:r>
      <w:r w:rsidR="005F70CA" w:rsidRPr="0093490A">
        <w:rPr>
          <w:rFonts w:eastAsia="Times New Roman" w:cstheme="minorHAnsi"/>
          <w:lang w:val="ro-RO"/>
        </w:rPr>
        <w:t>or</w:t>
      </w:r>
      <w:proofErr w:type="spellEnd"/>
      <w:r w:rsidR="005F70CA" w:rsidRPr="0093490A">
        <w:rPr>
          <w:rFonts w:eastAsia="Times New Roman" w:cstheme="minorHAnsi"/>
          <w:lang w:val="ro-RO"/>
        </w:rPr>
        <w:t xml:space="preserve"> publice a achizițiilor de produse, servicii, și/sau lucrări care nu se supun regulilor legale, UMC va proceda la achiziția de produse, servicii și/sau lucrări exceptate, pe baza propriilor proceduri operaționale interne de atribuire cu respectarea principiilor care stau la baza atribuirii contractelor de achiziție publică respectiv nediscriminarea, tratamentului egal, </w:t>
      </w:r>
    </w:p>
    <w:p w:rsidR="0093490A" w:rsidRDefault="0093490A" w:rsidP="003D3BF3">
      <w:pPr>
        <w:spacing w:after="0" w:line="240" w:lineRule="auto"/>
        <w:jc w:val="both"/>
        <w:rPr>
          <w:rFonts w:eastAsia="Times New Roman" w:cstheme="minorHAnsi"/>
          <w:lang w:val="ro-RO"/>
        </w:rPr>
      </w:pPr>
    </w:p>
    <w:p w:rsidR="0093490A" w:rsidRDefault="0093490A" w:rsidP="003D3BF3">
      <w:pPr>
        <w:spacing w:after="0" w:line="240" w:lineRule="auto"/>
        <w:jc w:val="both"/>
        <w:rPr>
          <w:rFonts w:eastAsia="Times New Roman" w:cstheme="minorHAnsi"/>
          <w:lang w:val="ro-RO"/>
        </w:rPr>
      </w:pPr>
    </w:p>
    <w:p w:rsidR="0093490A" w:rsidRDefault="0093490A" w:rsidP="003D3BF3">
      <w:pPr>
        <w:spacing w:after="0" w:line="240" w:lineRule="auto"/>
        <w:jc w:val="both"/>
        <w:rPr>
          <w:rFonts w:eastAsia="Times New Roman" w:cstheme="minorHAnsi"/>
          <w:lang w:val="ro-RO"/>
        </w:rPr>
      </w:pPr>
    </w:p>
    <w:p w:rsidR="003F6AE7" w:rsidRPr="0093490A" w:rsidRDefault="005F70CA" w:rsidP="003D3BF3">
      <w:pPr>
        <w:spacing w:after="0" w:line="240" w:lineRule="auto"/>
        <w:jc w:val="both"/>
        <w:rPr>
          <w:rFonts w:eastAsia="Times New Roman" w:cstheme="minorHAnsi"/>
          <w:lang w:val="ro-RO"/>
        </w:rPr>
      </w:pPr>
      <w:r w:rsidRPr="0093490A">
        <w:rPr>
          <w:rFonts w:eastAsia="Times New Roman" w:cstheme="minorHAnsi"/>
          <w:lang w:val="ro-RO"/>
        </w:rPr>
        <w:t>recunoașterea reciprocă, transparența, proporționalitatea, asumarea răspunderii. Astfel, UMC încheie protocoale/ contracte pentru</w:t>
      </w:r>
      <w:r w:rsidRPr="0093490A">
        <w:rPr>
          <w:rFonts w:eastAsia="Times New Roman" w:cstheme="minorHAnsi"/>
        </w:rPr>
        <w:t>:</w:t>
      </w:r>
    </w:p>
    <w:p w:rsidR="00FD6C43" w:rsidRPr="0093490A" w:rsidRDefault="00FD6C43" w:rsidP="003D3BF3">
      <w:pPr>
        <w:pStyle w:val="ListParagraph"/>
        <w:numPr>
          <w:ilvl w:val="0"/>
          <w:numId w:val="11"/>
        </w:numPr>
        <w:spacing w:after="0" w:line="240" w:lineRule="auto"/>
        <w:jc w:val="both"/>
        <w:rPr>
          <w:rFonts w:eastAsia="Times New Roman" w:cstheme="minorHAnsi"/>
          <w:lang w:val="ro-RO"/>
        </w:rPr>
      </w:pPr>
      <w:proofErr w:type="spellStart"/>
      <w:r w:rsidRPr="0093490A">
        <w:rPr>
          <w:rFonts w:eastAsia="Times New Roman" w:cstheme="minorHAnsi"/>
        </w:rPr>
        <w:t>Utilități</w:t>
      </w:r>
      <w:proofErr w:type="spellEnd"/>
      <w:r w:rsidRPr="0093490A">
        <w:rPr>
          <w:rFonts w:eastAsia="Times New Roman" w:cstheme="minorHAnsi"/>
        </w:rPr>
        <w:t xml:space="preserve"> </w:t>
      </w:r>
      <w:proofErr w:type="spellStart"/>
      <w:r w:rsidRPr="0093490A">
        <w:rPr>
          <w:rFonts w:eastAsia="Times New Roman" w:cstheme="minorHAnsi"/>
        </w:rPr>
        <w:t>energie</w:t>
      </w:r>
      <w:proofErr w:type="spellEnd"/>
      <w:r w:rsidRPr="0093490A">
        <w:rPr>
          <w:rFonts w:eastAsia="Times New Roman" w:cstheme="minorHAnsi"/>
        </w:rPr>
        <w:t xml:space="preserve"> </w:t>
      </w:r>
      <w:proofErr w:type="spellStart"/>
      <w:r w:rsidR="003D3BF3" w:rsidRPr="0093490A">
        <w:rPr>
          <w:rFonts w:eastAsia="Times New Roman" w:cstheme="minorHAnsi"/>
        </w:rPr>
        <w:t>t</w:t>
      </w:r>
      <w:r w:rsidRPr="0093490A">
        <w:rPr>
          <w:rFonts w:eastAsia="Times New Roman" w:cstheme="minorHAnsi"/>
        </w:rPr>
        <w:t>ermică</w:t>
      </w:r>
      <w:proofErr w:type="spellEnd"/>
      <w:r w:rsidRPr="0093490A">
        <w:rPr>
          <w:rFonts w:eastAsia="Times New Roman" w:cstheme="minorHAnsi"/>
        </w:rPr>
        <w:t>;</w:t>
      </w:r>
    </w:p>
    <w:p w:rsidR="00FD6C43" w:rsidRPr="0093490A" w:rsidRDefault="00FD6C43" w:rsidP="003D3BF3">
      <w:pPr>
        <w:pStyle w:val="ListParagraph"/>
        <w:numPr>
          <w:ilvl w:val="0"/>
          <w:numId w:val="11"/>
        </w:numPr>
        <w:spacing w:after="0" w:line="240" w:lineRule="auto"/>
        <w:jc w:val="both"/>
        <w:rPr>
          <w:rFonts w:eastAsia="Times New Roman" w:cstheme="minorHAnsi"/>
          <w:lang w:val="ro-RO"/>
        </w:rPr>
      </w:pPr>
      <w:r w:rsidRPr="0093490A">
        <w:rPr>
          <w:rFonts w:eastAsia="Times New Roman" w:cstheme="minorHAnsi"/>
        </w:rPr>
        <w:t>U</w:t>
      </w:r>
      <w:proofErr w:type="spellStart"/>
      <w:r w:rsidRPr="0093490A">
        <w:rPr>
          <w:rFonts w:eastAsia="Times New Roman" w:cstheme="minorHAnsi"/>
          <w:lang w:val="ro-RO"/>
        </w:rPr>
        <w:t>tilități</w:t>
      </w:r>
      <w:proofErr w:type="spellEnd"/>
      <w:r w:rsidRPr="0093490A">
        <w:rPr>
          <w:rFonts w:eastAsia="Times New Roman" w:cstheme="minorHAnsi"/>
          <w:lang w:val="ro-RO"/>
        </w:rPr>
        <w:t xml:space="preserve"> apă rece și canalizare</w:t>
      </w:r>
      <w:r w:rsidR="003D3BF3" w:rsidRPr="0093490A">
        <w:rPr>
          <w:rFonts w:eastAsia="Times New Roman" w:cstheme="minorHAnsi"/>
        </w:rPr>
        <w:t>;</w:t>
      </w:r>
    </w:p>
    <w:p w:rsidR="00FD6C43" w:rsidRPr="0093490A" w:rsidRDefault="007D5EDF" w:rsidP="003D3BF3">
      <w:pPr>
        <w:pStyle w:val="ListParagraph"/>
        <w:numPr>
          <w:ilvl w:val="0"/>
          <w:numId w:val="11"/>
        </w:numPr>
        <w:spacing w:after="0" w:line="240" w:lineRule="auto"/>
        <w:jc w:val="both"/>
        <w:rPr>
          <w:rFonts w:eastAsia="Times New Roman" w:cstheme="minorHAnsi"/>
          <w:lang w:val="ro-RO"/>
        </w:rPr>
      </w:pPr>
      <w:r w:rsidRPr="0093490A">
        <w:rPr>
          <w:rFonts w:eastAsia="Times New Roman" w:cstheme="minorHAnsi"/>
          <w:lang w:val="ro-RO"/>
        </w:rPr>
        <w:t>Închiriere parcare.</w:t>
      </w:r>
    </w:p>
    <w:p w:rsidR="00FE20A9" w:rsidRPr="0093490A" w:rsidRDefault="00F36E4C" w:rsidP="00BB2F52">
      <w:pPr>
        <w:spacing w:after="0" w:line="240" w:lineRule="auto"/>
        <w:jc w:val="both"/>
        <w:rPr>
          <w:rFonts w:eastAsia="Times New Roman" w:cstheme="minorHAnsi"/>
          <w:lang w:val="ro-RO"/>
        </w:rPr>
      </w:pPr>
      <w:r w:rsidRPr="0093490A">
        <w:rPr>
          <w:rFonts w:eastAsia="Times New Roman" w:cstheme="minorHAnsi"/>
          <w:lang w:val="ro-RO"/>
        </w:rPr>
        <w:t xml:space="preserve">      7</w:t>
      </w:r>
      <w:r w:rsidR="003D3BF3" w:rsidRPr="0093490A">
        <w:rPr>
          <w:rFonts w:eastAsia="Times New Roman" w:cstheme="minorHAnsi"/>
          <w:lang w:val="ro-RO"/>
        </w:rPr>
        <w:t>.3.</w:t>
      </w:r>
      <w:r w:rsidR="003B51ED">
        <w:rPr>
          <w:rFonts w:eastAsia="Times New Roman" w:cstheme="minorHAnsi"/>
          <w:lang w:val="ro-RO"/>
        </w:rPr>
        <w:t xml:space="preserve"> </w:t>
      </w:r>
      <w:r w:rsidR="00FE20A9" w:rsidRPr="0093490A">
        <w:rPr>
          <w:rFonts w:eastAsia="Times New Roman" w:cstheme="minorHAnsi"/>
          <w:lang w:val="ro-RO"/>
        </w:rPr>
        <w:t>UMC va derula toate procedurile de achiziție numai prin sistemul electronic al achizițiilor publice SEAP. Utilizarea altor mijloace (offline) se vor putea realiza numai în condițiile legii și numai pentru situațiile expres reglementate prin lege. Prin excepție de la regula online, procedurile de achiziție realizate pe baza procedurilor interne proprii, se vor realiza în sistem offline.</w:t>
      </w:r>
    </w:p>
    <w:p w:rsidR="00083543" w:rsidRPr="0093490A" w:rsidRDefault="00083543" w:rsidP="00BB2F52">
      <w:pPr>
        <w:pStyle w:val="ListParagraph"/>
        <w:spacing w:after="0" w:line="240" w:lineRule="auto"/>
        <w:jc w:val="both"/>
        <w:rPr>
          <w:rFonts w:eastAsia="Times New Roman" w:cstheme="minorHAnsi"/>
          <w:b/>
          <w:lang w:val="ro-RO"/>
        </w:rPr>
      </w:pPr>
    </w:p>
    <w:p w:rsidR="00EF7C04" w:rsidRPr="0093490A" w:rsidRDefault="00EF7C04" w:rsidP="00BB2F52">
      <w:pPr>
        <w:pStyle w:val="ListParagraph"/>
        <w:numPr>
          <w:ilvl w:val="0"/>
          <w:numId w:val="7"/>
        </w:numPr>
        <w:spacing w:after="0" w:line="240" w:lineRule="auto"/>
        <w:jc w:val="both"/>
        <w:rPr>
          <w:rFonts w:eastAsia="Times New Roman" w:cstheme="minorHAnsi"/>
          <w:b/>
          <w:lang w:val="ro-RO"/>
        </w:rPr>
      </w:pPr>
      <w:proofErr w:type="spellStart"/>
      <w:r w:rsidRPr="0093490A">
        <w:rPr>
          <w:rFonts w:eastAsia="Times New Roman" w:cstheme="minorHAnsi"/>
          <w:b/>
        </w:rPr>
        <w:t>Prevederi</w:t>
      </w:r>
      <w:proofErr w:type="spellEnd"/>
      <w:r w:rsidRPr="0093490A">
        <w:rPr>
          <w:rFonts w:eastAsia="Times New Roman" w:cstheme="minorHAnsi"/>
          <w:b/>
        </w:rPr>
        <w:t xml:space="preserve"> finale </w:t>
      </w:r>
      <w:proofErr w:type="spellStart"/>
      <w:r w:rsidRPr="0093490A">
        <w:rPr>
          <w:rFonts w:eastAsia="Times New Roman" w:cstheme="minorHAnsi"/>
          <w:b/>
        </w:rPr>
        <w:t>și</w:t>
      </w:r>
      <w:proofErr w:type="spellEnd"/>
      <w:r w:rsidRPr="0093490A">
        <w:rPr>
          <w:rFonts w:eastAsia="Times New Roman" w:cstheme="minorHAnsi"/>
          <w:b/>
        </w:rPr>
        <w:t xml:space="preserve"> </w:t>
      </w:r>
      <w:proofErr w:type="spellStart"/>
      <w:r w:rsidRPr="0093490A">
        <w:rPr>
          <w:rFonts w:eastAsia="Times New Roman" w:cstheme="minorHAnsi"/>
          <w:b/>
        </w:rPr>
        <w:t>tranzitorii</w:t>
      </w:r>
      <w:proofErr w:type="spellEnd"/>
    </w:p>
    <w:p w:rsidR="00EF7C04" w:rsidRPr="0093490A" w:rsidRDefault="00F36E4C" w:rsidP="00BB2F52">
      <w:pPr>
        <w:spacing w:after="0" w:line="240" w:lineRule="auto"/>
        <w:jc w:val="both"/>
        <w:rPr>
          <w:rFonts w:eastAsia="Times New Roman" w:cstheme="minorHAnsi"/>
          <w:lang w:val="ro-RO"/>
        </w:rPr>
      </w:pPr>
      <w:r w:rsidRPr="0093490A">
        <w:rPr>
          <w:rFonts w:eastAsia="Times New Roman" w:cstheme="minorHAnsi"/>
          <w:lang w:val="ro-RO"/>
        </w:rPr>
        <w:t xml:space="preserve">      8</w:t>
      </w:r>
      <w:r w:rsidR="00BB2F52" w:rsidRPr="0093490A">
        <w:rPr>
          <w:rFonts w:eastAsia="Times New Roman" w:cstheme="minorHAnsi"/>
          <w:lang w:val="ro-RO"/>
        </w:rPr>
        <w:t xml:space="preserve">.1. </w:t>
      </w:r>
      <w:r w:rsidR="00EF7C04" w:rsidRPr="0093490A">
        <w:rPr>
          <w:rFonts w:eastAsia="Times New Roman" w:cstheme="minorHAnsi"/>
          <w:lang w:val="ro-RO"/>
        </w:rPr>
        <w:t>UMC prin compartimentul intern specializat în domeniul achizițiilor, va ține evidența achizițiilor directe de produse, servicii și lucrări, precum și a tuturor achizițiilor de produse, servicii și lucrări ca parte a Strategiei Anuale de achiziții publice.</w:t>
      </w:r>
    </w:p>
    <w:p w:rsidR="00EF7C04" w:rsidRPr="0093490A" w:rsidRDefault="00F36E4C" w:rsidP="00BB2F52">
      <w:pPr>
        <w:spacing w:after="0" w:line="240" w:lineRule="auto"/>
        <w:jc w:val="both"/>
        <w:rPr>
          <w:rFonts w:eastAsia="Times New Roman" w:cstheme="minorHAnsi"/>
          <w:lang w:val="ro-RO"/>
        </w:rPr>
      </w:pPr>
      <w:r w:rsidRPr="0093490A">
        <w:rPr>
          <w:rFonts w:eastAsia="Times New Roman" w:cstheme="minorHAnsi"/>
          <w:lang w:val="ro-RO"/>
        </w:rPr>
        <w:t xml:space="preserve">      8</w:t>
      </w:r>
      <w:r w:rsidR="00BB2F52" w:rsidRPr="0093490A">
        <w:rPr>
          <w:rFonts w:eastAsia="Times New Roman" w:cstheme="minorHAnsi"/>
          <w:lang w:val="ro-RO"/>
        </w:rPr>
        <w:t xml:space="preserve">.2. </w:t>
      </w:r>
      <w:r w:rsidR="00EF7C04" w:rsidRPr="0093490A">
        <w:rPr>
          <w:rFonts w:eastAsia="Times New Roman" w:cstheme="minorHAnsi"/>
          <w:lang w:val="ro-RO"/>
        </w:rPr>
        <w:t xml:space="preserve">Prezenta Strategia </w:t>
      </w:r>
      <w:r w:rsidRPr="0093490A">
        <w:rPr>
          <w:rFonts w:eastAsia="Times New Roman" w:cstheme="minorHAnsi"/>
          <w:lang w:val="ro-RO"/>
        </w:rPr>
        <w:t>anuală de achiziții pe anul 2018</w:t>
      </w:r>
      <w:r w:rsidR="00EF7C04" w:rsidRPr="0093490A">
        <w:rPr>
          <w:rFonts w:eastAsia="Times New Roman" w:cstheme="minorHAnsi"/>
          <w:lang w:val="ro-RO"/>
        </w:rPr>
        <w:t xml:space="preserve"> se va publica pe pagina de internet </w:t>
      </w:r>
      <w:r w:rsidRPr="0093490A">
        <w:rPr>
          <w:rFonts w:cstheme="minorHAnsi"/>
          <w:noProof/>
        </w:rPr>
        <w:t>http://</w:t>
      </w:r>
      <w:r w:rsidR="00B0354D" w:rsidRPr="0093490A">
        <w:rPr>
          <w:rFonts w:cstheme="minorHAnsi"/>
          <w:noProof/>
        </w:rPr>
        <w:t>cmu-edu.eu/home/despre-noi/achizitii-publice.</w:t>
      </w:r>
    </w:p>
    <w:p w:rsidR="00684C55" w:rsidRPr="0093490A" w:rsidRDefault="00684C55" w:rsidP="00247A61">
      <w:pPr>
        <w:pStyle w:val="ListParagraph"/>
        <w:spacing w:after="0" w:line="240" w:lineRule="auto"/>
        <w:ind w:left="1080"/>
        <w:rPr>
          <w:rFonts w:eastAsia="Times New Roman" w:cstheme="minorHAnsi"/>
          <w:b/>
        </w:rPr>
      </w:pPr>
    </w:p>
    <w:p w:rsidR="00056A78" w:rsidRPr="0093490A" w:rsidRDefault="00056A78" w:rsidP="00056A78">
      <w:pPr>
        <w:spacing w:after="0" w:line="240" w:lineRule="auto"/>
        <w:rPr>
          <w:rFonts w:eastAsia="Times New Roman" w:cstheme="minorHAnsi"/>
        </w:rPr>
      </w:pPr>
    </w:p>
    <w:p w:rsidR="00B15AB0" w:rsidRPr="0093490A" w:rsidRDefault="00B15AB0" w:rsidP="00F05103">
      <w:pPr>
        <w:spacing w:after="0" w:line="240" w:lineRule="auto"/>
        <w:jc w:val="center"/>
        <w:rPr>
          <w:rFonts w:eastAsia="Times New Roman" w:cstheme="minorHAnsi"/>
          <w:noProof/>
        </w:rPr>
      </w:pPr>
    </w:p>
    <w:p w:rsidR="00A708DC" w:rsidRPr="0093490A" w:rsidRDefault="000903E3" w:rsidP="00F05103">
      <w:pPr>
        <w:spacing w:after="0" w:line="240" w:lineRule="auto"/>
        <w:jc w:val="center"/>
        <w:rPr>
          <w:rFonts w:eastAsia="Times New Roman" w:cstheme="minorHAnsi"/>
          <w:lang w:val="ro-RO"/>
        </w:rPr>
      </w:pPr>
      <w:r w:rsidRPr="0093490A">
        <w:rPr>
          <w:rFonts w:eastAsia="Times New Roman" w:cstheme="minorHAnsi"/>
          <w:lang w:val="ro-RO"/>
        </w:rPr>
        <w:t xml:space="preserve">Întocmit, </w:t>
      </w:r>
    </w:p>
    <w:p w:rsidR="000903E3" w:rsidRPr="0093490A" w:rsidRDefault="000903E3" w:rsidP="00F05103">
      <w:pPr>
        <w:spacing w:after="0" w:line="240" w:lineRule="auto"/>
        <w:jc w:val="center"/>
        <w:rPr>
          <w:rFonts w:eastAsia="Times New Roman" w:cstheme="minorHAnsi"/>
          <w:lang w:val="ro-RO"/>
        </w:rPr>
      </w:pPr>
      <w:r w:rsidRPr="0093490A">
        <w:rPr>
          <w:rFonts w:eastAsia="Times New Roman" w:cstheme="minorHAnsi"/>
          <w:lang w:val="ro-RO"/>
        </w:rPr>
        <w:t xml:space="preserve">Serviciu Achiziții publice, </w:t>
      </w:r>
    </w:p>
    <w:p w:rsidR="000903E3" w:rsidRPr="0093490A" w:rsidRDefault="000903E3" w:rsidP="00F05103">
      <w:pPr>
        <w:spacing w:after="0" w:line="240" w:lineRule="auto"/>
        <w:jc w:val="center"/>
        <w:rPr>
          <w:rFonts w:eastAsia="Times New Roman" w:cstheme="minorHAnsi"/>
          <w:lang w:val="ro-RO"/>
        </w:rPr>
      </w:pPr>
      <w:r w:rsidRPr="0093490A">
        <w:rPr>
          <w:rFonts w:eastAsia="Times New Roman" w:cstheme="minorHAnsi"/>
          <w:lang w:val="ro-RO"/>
        </w:rPr>
        <w:t>Ing. Cristalina Stoian</w:t>
      </w:r>
    </w:p>
    <w:p w:rsidR="00A708DC" w:rsidRPr="0093490A" w:rsidRDefault="00A708DC" w:rsidP="00F05103">
      <w:pPr>
        <w:spacing w:after="0" w:line="240" w:lineRule="auto"/>
        <w:jc w:val="center"/>
        <w:rPr>
          <w:rFonts w:eastAsia="Times New Roman" w:cstheme="minorHAnsi"/>
          <w:lang w:val="ro-RO"/>
        </w:rPr>
      </w:pPr>
    </w:p>
    <w:p w:rsidR="00A708DC" w:rsidRPr="00523F76" w:rsidRDefault="00A708DC" w:rsidP="00F05103">
      <w:pPr>
        <w:spacing w:after="0" w:line="240" w:lineRule="auto"/>
        <w:jc w:val="center"/>
        <w:rPr>
          <w:rFonts w:eastAsia="Times New Roman" w:cstheme="minorHAnsi"/>
          <w:sz w:val="24"/>
          <w:szCs w:val="24"/>
          <w:lang w:val="ro-RO"/>
        </w:rPr>
      </w:pPr>
    </w:p>
    <w:p w:rsidR="00B15AB0" w:rsidRPr="00523F76" w:rsidRDefault="00B15AB0" w:rsidP="00F05103">
      <w:pPr>
        <w:spacing w:after="0" w:line="240" w:lineRule="auto"/>
        <w:jc w:val="center"/>
        <w:rPr>
          <w:rFonts w:eastAsia="Times New Roman" w:cstheme="minorHAnsi"/>
          <w:sz w:val="24"/>
          <w:szCs w:val="24"/>
          <w:lang w:val="ro-RO"/>
        </w:rPr>
      </w:pPr>
    </w:p>
    <w:p w:rsidR="00B15AB0" w:rsidRPr="00523F76" w:rsidRDefault="00B15AB0" w:rsidP="00F05103">
      <w:pPr>
        <w:spacing w:after="0" w:line="240" w:lineRule="auto"/>
        <w:jc w:val="center"/>
        <w:rPr>
          <w:rFonts w:eastAsia="Times New Roman" w:cstheme="minorHAnsi"/>
          <w:sz w:val="24"/>
          <w:szCs w:val="24"/>
          <w:lang w:val="ro-RO"/>
        </w:rPr>
      </w:pPr>
    </w:p>
    <w:p w:rsidR="00B15AB0" w:rsidRPr="00523F76" w:rsidRDefault="00B15AB0" w:rsidP="00F05103">
      <w:pPr>
        <w:spacing w:after="0" w:line="240" w:lineRule="auto"/>
        <w:jc w:val="center"/>
        <w:rPr>
          <w:rFonts w:eastAsia="Times New Roman" w:cstheme="minorHAnsi"/>
          <w:sz w:val="24"/>
          <w:szCs w:val="24"/>
          <w:lang w:val="ro-RO"/>
        </w:rPr>
      </w:pPr>
    </w:p>
    <w:p w:rsidR="00B15AB0" w:rsidRPr="00523F76" w:rsidRDefault="00FE20A9" w:rsidP="00F05103">
      <w:pPr>
        <w:spacing w:after="0" w:line="240" w:lineRule="auto"/>
        <w:jc w:val="center"/>
        <w:rPr>
          <w:rFonts w:eastAsia="Times New Roman" w:cstheme="minorHAnsi"/>
          <w:sz w:val="24"/>
          <w:szCs w:val="24"/>
          <w:lang w:val="ro-RO"/>
        </w:rPr>
      </w:pPr>
      <w:r w:rsidRPr="00523F76">
        <w:rPr>
          <w:rFonts w:eastAsia="Times New Roman" w:cstheme="minorHAnsi"/>
          <w:noProof/>
          <w:sz w:val="24"/>
          <w:szCs w:val="24"/>
        </w:rPr>
        <w:t xml:space="preserve"> </w:t>
      </w:r>
    </w:p>
    <w:p w:rsidR="00B15AB0" w:rsidRPr="00523F76" w:rsidRDefault="00B15AB0" w:rsidP="00F05103">
      <w:pPr>
        <w:spacing w:after="0" w:line="240" w:lineRule="auto"/>
        <w:jc w:val="center"/>
        <w:rPr>
          <w:rFonts w:eastAsia="Times New Roman" w:cstheme="minorHAnsi"/>
          <w:sz w:val="24"/>
          <w:szCs w:val="24"/>
          <w:lang w:val="ro-RO"/>
        </w:rPr>
      </w:pPr>
    </w:p>
    <w:p w:rsidR="00B15AB0" w:rsidRPr="00523F76" w:rsidRDefault="00684C55" w:rsidP="00F05103">
      <w:pPr>
        <w:spacing w:after="0" w:line="240" w:lineRule="auto"/>
        <w:jc w:val="center"/>
        <w:rPr>
          <w:rFonts w:eastAsia="Times New Roman" w:cstheme="minorHAnsi"/>
          <w:sz w:val="24"/>
          <w:szCs w:val="24"/>
          <w:lang w:val="ro-RO"/>
        </w:rPr>
      </w:pPr>
      <w:r w:rsidRPr="00523F76">
        <w:rPr>
          <w:rFonts w:eastAsia="Times New Roman" w:cstheme="minorHAnsi"/>
          <w:sz w:val="24"/>
          <w:szCs w:val="24"/>
          <w:lang w:val="ro-RO"/>
        </w:rPr>
        <w:t xml:space="preserve"> </w:t>
      </w:r>
    </w:p>
    <w:sectPr w:rsidR="00B15AB0" w:rsidRPr="00523F76" w:rsidSect="00BB53DD">
      <w:footerReference w:type="default" r:id="rId9"/>
      <w:pgSz w:w="11907" w:h="16840" w:code="9"/>
      <w:pgMar w:top="142" w:right="567" w:bottom="567" w:left="1701" w:header="17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EDF" w:rsidRDefault="007D5EDF" w:rsidP="007D5EDF">
      <w:pPr>
        <w:spacing w:after="0" w:line="240" w:lineRule="auto"/>
      </w:pPr>
      <w:r>
        <w:separator/>
      </w:r>
    </w:p>
  </w:endnote>
  <w:endnote w:type="continuationSeparator" w:id="0">
    <w:p w:rsidR="007D5EDF" w:rsidRDefault="007D5EDF" w:rsidP="007D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558215"/>
      <w:docPartObj>
        <w:docPartGallery w:val="Page Numbers (Bottom of Page)"/>
        <w:docPartUnique/>
      </w:docPartObj>
    </w:sdtPr>
    <w:sdtEndPr>
      <w:rPr>
        <w:noProof/>
      </w:rPr>
    </w:sdtEndPr>
    <w:sdtContent>
      <w:p w:rsidR="00BB53DD" w:rsidRDefault="00BB53DD">
        <w:pPr>
          <w:pStyle w:val="Footer"/>
          <w:jc w:val="right"/>
        </w:pPr>
        <w:r>
          <w:fldChar w:fldCharType="begin"/>
        </w:r>
        <w:r>
          <w:instrText xml:space="preserve"> PAGE   \* MERGEFORMAT </w:instrText>
        </w:r>
        <w:r>
          <w:fldChar w:fldCharType="separate"/>
        </w:r>
        <w:r w:rsidR="006B688C">
          <w:rPr>
            <w:noProof/>
          </w:rPr>
          <w:t>7</w:t>
        </w:r>
        <w:r>
          <w:rPr>
            <w:noProof/>
          </w:rPr>
          <w:fldChar w:fldCharType="end"/>
        </w:r>
      </w:p>
    </w:sdtContent>
  </w:sdt>
  <w:p w:rsidR="00BB53DD" w:rsidRDefault="00BB53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EDF" w:rsidRDefault="007D5EDF" w:rsidP="007D5EDF">
      <w:pPr>
        <w:spacing w:after="0" w:line="240" w:lineRule="auto"/>
      </w:pPr>
      <w:r>
        <w:separator/>
      </w:r>
    </w:p>
  </w:footnote>
  <w:footnote w:type="continuationSeparator" w:id="0">
    <w:p w:rsidR="007D5EDF" w:rsidRDefault="007D5EDF" w:rsidP="007D5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223"/>
    <w:multiLevelType w:val="hybridMultilevel"/>
    <w:tmpl w:val="43C2F6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B77DB"/>
    <w:multiLevelType w:val="hybridMultilevel"/>
    <w:tmpl w:val="B156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40A9A"/>
    <w:multiLevelType w:val="multilevel"/>
    <w:tmpl w:val="13B41EC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EF5FF9"/>
    <w:multiLevelType w:val="hybridMultilevel"/>
    <w:tmpl w:val="11207C2E"/>
    <w:lvl w:ilvl="0" w:tplc="305C9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AA1E40"/>
    <w:multiLevelType w:val="hybridMultilevel"/>
    <w:tmpl w:val="8CC86BB4"/>
    <w:lvl w:ilvl="0" w:tplc="40405B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D0643"/>
    <w:multiLevelType w:val="hybridMultilevel"/>
    <w:tmpl w:val="2BC48B46"/>
    <w:lvl w:ilvl="0" w:tplc="8B82A00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75F6A"/>
    <w:multiLevelType w:val="hybridMultilevel"/>
    <w:tmpl w:val="9CCE0332"/>
    <w:lvl w:ilvl="0" w:tplc="01349FD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1490D"/>
    <w:multiLevelType w:val="multilevel"/>
    <w:tmpl w:val="7986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87889"/>
    <w:multiLevelType w:val="multilevel"/>
    <w:tmpl w:val="E7AE99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34152E3"/>
    <w:multiLevelType w:val="hybridMultilevel"/>
    <w:tmpl w:val="D3085706"/>
    <w:lvl w:ilvl="0" w:tplc="1DDA7E16">
      <w:start w:val="1"/>
      <w:numFmt w:val="decimal"/>
      <w:lvlText w:val="%1)"/>
      <w:lvlJc w:val="left"/>
      <w:pPr>
        <w:ind w:left="785"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856BB"/>
    <w:multiLevelType w:val="hybridMultilevel"/>
    <w:tmpl w:val="7172C146"/>
    <w:lvl w:ilvl="0" w:tplc="0ED8E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A0568F"/>
    <w:multiLevelType w:val="hybridMultilevel"/>
    <w:tmpl w:val="87C63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17C60"/>
    <w:multiLevelType w:val="hybridMultilevel"/>
    <w:tmpl w:val="7FF43A78"/>
    <w:lvl w:ilvl="0" w:tplc="213EC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6B0C1C"/>
    <w:multiLevelType w:val="hybridMultilevel"/>
    <w:tmpl w:val="E4681BAC"/>
    <w:lvl w:ilvl="0" w:tplc="36A00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6A2AF7"/>
    <w:multiLevelType w:val="multilevel"/>
    <w:tmpl w:val="1C80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964D41"/>
    <w:multiLevelType w:val="multilevel"/>
    <w:tmpl w:val="0B1E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002904"/>
    <w:multiLevelType w:val="hybridMultilevel"/>
    <w:tmpl w:val="9A1008B2"/>
    <w:lvl w:ilvl="0" w:tplc="E3F49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B232FE"/>
    <w:multiLevelType w:val="multilevel"/>
    <w:tmpl w:val="F990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4"/>
  </w:num>
  <w:num w:numId="4">
    <w:abstractNumId w:val="17"/>
  </w:num>
  <w:num w:numId="5">
    <w:abstractNumId w:val="10"/>
  </w:num>
  <w:num w:numId="6">
    <w:abstractNumId w:val="11"/>
  </w:num>
  <w:num w:numId="7">
    <w:abstractNumId w:val="2"/>
  </w:num>
  <w:num w:numId="8">
    <w:abstractNumId w:val="5"/>
  </w:num>
  <w:num w:numId="9">
    <w:abstractNumId w:val="13"/>
  </w:num>
  <w:num w:numId="10">
    <w:abstractNumId w:val="3"/>
  </w:num>
  <w:num w:numId="11">
    <w:abstractNumId w:val="4"/>
  </w:num>
  <w:num w:numId="12">
    <w:abstractNumId w:val="9"/>
  </w:num>
  <w:num w:numId="13">
    <w:abstractNumId w:val="6"/>
  </w:num>
  <w:num w:numId="14">
    <w:abstractNumId w:val="16"/>
  </w:num>
  <w:num w:numId="15">
    <w:abstractNumId w:val="8"/>
  </w:num>
  <w:num w:numId="16">
    <w:abstractNumId w:val="1"/>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B9"/>
    <w:rsid w:val="00050C69"/>
    <w:rsid w:val="00056A78"/>
    <w:rsid w:val="00083543"/>
    <w:rsid w:val="000903E3"/>
    <w:rsid w:val="000C337B"/>
    <w:rsid w:val="000E16DA"/>
    <w:rsid w:val="000F51AA"/>
    <w:rsid w:val="00133BA7"/>
    <w:rsid w:val="001A50D7"/>
    <w:rsid w:val="00216965"/>
    <w:rsid w:val="0022216A"/>
    <w:rsid w:val="00237F02"/>
    <w:rsid w:val="00247A61"/>
    <w:rsid w:val="002665F8"/>
    <w:rsid w:val="002708FE"/>
    <w:rsid w:val="00303BDC"/>
    <w:rsid w:val="0031757B"/>
    <w:rsid w:val="0033400C"/>
    <w:rsid w:val="00345189"/>
    <w:rsid w:val="00360173"/>
    <w:rsid w:val="003647C2"/>
    <w:rsid w:val="0039382B"/>
    <w:rsid w:val="003B51ED"/>
    <w:rsid w:val="003D3BF3"/>
    <w:rsid w:val="003E4702"/>
    <w:rsid w:val="003F6AE7"/>
    <w:rsid w:val="0046607E"/>
    <w:rsid w:val="00471F26"/>
    <w:rsid w:val="00472BCE"/>
    <w:rsid w:val="004C3902"/>
    <w:rsid w:val="0051376E"/>
    <w:rsid w:val="0051758B"/>
    <w:rsid w:val="00523983"/>
    <w:rsid w:val="00523F76"/>
    <w:rsid w:val="005F36BD"/>
    <w:rsid w:val="005F70CA"/>
    <w:rsid w:val="00600AA4"/>
    <w:rsid w:val="00675DB8"/>
    <w:rsid w:val="006840F7"/>
    <w:rsid w:val="00684C55"/>
    <w:rsid w:val="00693F18"/>
    <w:rsid w:val="006B688C"/>
    <w:rsid w:val="006D2698"/>
    <w:rsid w:val="006F3919"/>
    <w:rsid w:val="00734720"/>
    <w:rsid w:val="00761C97"/>
    <w:rsid w:val="007A61FB"/>
    <w:rsid w:val="007D5EDF"/>
    <w:rsid w:val="007F3694"/>
    <w:rsid w:val="00805F8B"/>
    <w:rsid w:val="00841F25"/>
    <w:rsid w:val="0084257F"/>
    <w:rsid w:val="00896E67"/>
    <w:rsid w:val="008E6CBC"/>
    <w:rsid w:val="0093490A"/>
    <w:rsid w:val="00935974"/>
    <w:rsid w:val="00944F66"/>
    <w:rsid w:val="00952386"/>
    <w:rsid w:val="0098720F"/>
    <w:rsid w:val="009953C0"/>
    <w:rsid w:val="009C5C3D"/>
    <w:rsid w:val="009D36D0"/>
    <w:rsid w:val="009D5C78"/>
    <w:rsid w:val="00A13DB7"/>
    <w:rsid w:val="00A2291B"/>
    <w:rsid w:val="00A34E10"/>
    <w:rsid w:val="00A708DC"/>
    <w:rsid w:val="00A8455E"/>
    <w:rsid w:val="00A8751F"/>
    <w:rsid w:val="00A879D6"/>
    <w:rsid w:val="00AA5240"/>
    <w:rsid w:val="00AB5200"/>
    <w:rsid w:val="00AD4B55"/>
    <w:rsid w:val="00AF1F35"/>
    <w:rsid w:val="00B0354D"/>
    <w:rsid w:val="00B15AB0"/>
    <w:rsid w:val="00B75D86"/>
    <w:rsid w:val="00B92C2E"/>
    <w:rsid w:val="00BA1DAA"/>
    <w:rsid w:val="00BB2F52"/>
    <w:rsid w:val="00BB53DD"/>
    <w:rsid w:val="00BC0573"/>
    <w:rsid w:val="00BC41F7"/>
    <w:rsid w:val="00C00A9A"/>
    <w:rsid w:val="00C01BB9"/>
    <w:rsid w:val="00C11261"/>
    <w:rsid w:val="00C37C00"/>
    <w:rsid w:val="00C55D3E"/>
    <w:rsid w:val="00C82573"/>
    <w:rsid w:val="00C952B5"/>
    <w:rsid w:val="00CC7962"/>
    <w:rsid w:val="00CD1929"/>
    <w:rsid w:val="00D35DE5"/>
    <w:rsid w:val="00D45E07"/>
    <w:rsid w:val="00D85887"/>
    <w:rsid w:val="00D939F5"/>
    <w:rsid w:val="00D943D2"/>
    <w:rsid w:val="00DD4144"/>
    <w:rsid w:val="00DE67EC"/>
    <w:rsid w:val="00DF6645"/>
    <w:rsid w:val="00E20CAE"/>
    <w:rsid w:val="00E84A0A"/>
    <w:rsid w:val="00EC6A08"/>
    <w:rsid w:val="00EE43E7"/>
    <w:rsid w:val="00EF4F2F"/>
    <w:rsid w:val="00EF7C04"/>
    <w:rsid w:val="00F05103"/>
    <w:rsid w:val="00F20C17"/>
    <w:rsid w:val="00F36E4C"/>
    <w:rsid w:val="00F46F64"/>
    <w:rsid w:val="00F66418"/>
    <w:rsid w:val="00F9199C"/>
    <w:rsid w:val="00F92294"/>
    <w:rsid w:val="00F95117"/>
    <w:rsid w:val="00FD6C43"/>
    <w:rsid w:val="00FE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8E6F8A"/>
  <w15:chartTrackingRefBased/>
  <w15:docId w15:val="{89217ECF-7F41-4AFD-9B20-EFA1A1E2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D5EDF"/>
    <w:pPr>
      <w:keepNext/>
      <w:spacing w:before="240" w:after="60" w:line="240" w:lineRule="auto"/>
      <w:outlineLvl w:val="2"/>
    </w:pPr>
    <w:rPr>
      <w:rFonts w:ascii="Arial" w:eastAsia="Times New Roman" w:hAnsi="Arial" w:cs="Arial"/>
      <w:b/>
      <w:bCs/>
      <w:sz w:val="26"/>
      <w:szCs w:val="2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B0"/>
    <w:pPr>
      <w:ind w:left="720"/>
      <w:contextualSpacing/>
    </w:pPr>
  </w:style>
  <w:style w:type="character" w:styleId="Hyperlink">
    <w:name w:val="Hyperlink"/>
    <w:basedOn w:val="DefaultParagraphFont"/>
    <w:uiPriority w:val="99"/>
    <w:unhideWhenUsed/>
    <w:rsid w:val="00216965"/>
    <w:rPr>
      <w:color w:val="0563C1" w:themeColor="hyperlink"/>
      <w:u w:val="single"/>
    </w:rPr>
  </w:style>
  <w:style w:type="paragraph" w:styleId="Header">
    <w:name w:val="header"/>
    <w:basedOn w:val="Normal"/>
    <w:link w:val="HeaderChar"/>
    <w:uiPriority w:val="99"/>
    <w:unhideWhenUsed/>
    <w:rsid w:val="007D5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EDF"/>
  </w:style>
  <w:style w:type="paragraph" w:styleId="Footer">
    <w:name w:val="footer"/>
    <w:basedOn w:val="Normal"/>
    <w:link w:val="FooterChar"/>
    <w:uiPriority w:val="99"/>
    <w:unhideWhenUsed/>
    <w:rsid w:val="007D5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EDF"/>
  </w:style>
  <w:style w:type="character" w:customStyle="1" w:styleId="Heading3Char">
    <w:name w:val="Heading 3 Char"/>
    <w:basedOn w:val="DefaultParagraphFont"/>
    <w:link w:val="Heading3"/>
    <w:rsid w:val="007D5EDF"/>
    <w:rPr>
      <w:rFonts w:ascii="Arial" w:eastAsia="Times New Roman" w:hAnsi="Arial" w:cs="Arial"/>
      <w:b/>
      <w:bCs/>
      <w:sz w:val="26"/>
      <w:szCs w:val="26"/>
      <w:lang w:eastAsia="ro-RO"/>
    </w:rPr>
  </w:style>
  <w:style w:type="paragraph" w:customStyle="1" w:styleId="CharChar">
    <w:name w:val="Char Char"/>
    <w:basedOn w:val="Normal"/>
    <w:rsid w:val="007D5EDF"/>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B03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54D"/>
    <w:rPr>
      <w:rFonts w:ascii="Segoe UI" w:hAnsi="Segoe UI" w:cs="Segoe UI"/>
      <w:sz w:val="18"/>
      <w:szCs w:val="18"/>
    </w:rPr>
  </w:style>
  <w:style w:type="paragraph" w:styleId="NoSpacing">
    <w:name w:val="No Spacing"/>
    <w:uiPriority w:val="1"/>
    <w:qFormat/>
    <w:rsid w:val="00C112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16526">
      <w:bodyDiv w:val="1"/>
      <w:marLeft w:val="0"/>
      <w:marRight w:val="0"/>
      <w:marTop w:val="0"/>
      <w:marBottom w:val="0"/>
      <w:divBdr>
        <w:top w:val="none" w:sz="0" w:space="0" w:color="auto"/>
        <w:left w:val="none" w:sz="0" w:space="0" w:color="auto"/>
        <w:bottom w:val="none" w:sz="0" w:space="0" w:color="auto"/>
        <w:right w:val="none" w:sz="0" w:space="0" w:color="auto"/>
      </w:divBdr>
      <w:divsChild>
        <w:div w:id="2021422595">
          <w:marLeft w:val="0"/>
          <w:marRight w:val="0"/>
          <w:marTop w:val="0"/>
          <w:marBottom w:val="0"/>
          <w:divBdr>
            <w:top w:val="none" w:sz="0" w:space="0" w:color="auto"/>
            <w:left w:val="none" w:sz="0" w:space="0" w:color="auto"/>
            <w:bottom w:val="none" w:sz="0" w:space="0" w:color="auto"/>
            <w:right w:val="none" w:sz="0" w:space="0" w:color="auto"/>
          </w:divBdr>
          <w:divsChild>
            <w:div w:id="1202085063">
              <w:marLeft w:val="0"/>
              <w:marRight w:val="0"/>
              <w:marTop w:val="0"/>
              <w:marBottom w:val="0"/>
              <w:divBdr>
                <w:top w:val="none" w:sz="0" w:space="0" w:color="auto"/>
                <w:left w:val="none" w:sz="0" w:space="0" w:color="auto"/>
                <w:bottom w:val="none" w:sz="0" w:space="0" w:color="auto"/>
                <w:right w:val="none" w:sz="0" w:space="0" w:color="auto"/>
              </w:divBdr>
            </w:div>
            <w:div w:id="1319071184">
              <w:marLeft w:val="0"/>
              <w:marRight w:val="0"/>
              <w:marTop w:val="0"/>
              <w:marBottom w:val="0"/>
              <w:divBdr>
                <w:top w:val="none" w:sz="0" w:space="0" w:color="auto"/>
                <w:left w:val="none" w:sz="0" w:space="0" w:color="auto"/>
                <w:bottom w:val="none" w:sz="0" w:space="0" w:color="auto"/>
                <w:right w:val="none" w:sz="0" w:space="0" w:color="auto"/>
              </w:divBdr>
            </w:div>
          </w:divsChild>
        </w:div>
        <w:div w:id="390927807">
          <w:marLeft w:val="0"/>
          <w:marRight w:val="0"/>
          <w:marTop w:val="0"/>
          <w:marBottom w:val="0"/>
          <w:divBdr>
            <w:top w:val="none" w:sz="0" w:space="0" w:color="auto"/>
            <w:left w:val="none" w:sz="0" w:space="0" w:color="auto"/>
            <w:bottom w:val="none" w:sz="0" w:space="0" w:color="auto"/>
            <w:right w:val="none" w:sz="0" w:space="0" w:color="auto"/>
          </w:divBdr>
          <w:divsChild>
            <w:div w:id="1650211831">
              <w:marLeft w:val="0"/>
              <w:marRight w:val="0"/>
              <w:marTop w:val="0"/>
              <w:marBottom w:val="0"/>
              <w:divBdr>
                <w:top w:val="none" w:sz="0" w:space="0" w:color="auto"/>
                <w:left w:val="none" w:sz="0" w:space="0" w:color="auto"/>
                <w:bottom w:val="none" w:sz="0" w:space="0" w:color="auto"/>
                <w:right w:val="none" w:sz="0" w:space="0" w:color="auto"/>
              </w:divBdr>
              <w:divsChild>
                <w:div w:id="1887141029">
                  <w:marLeft w:val="0"/>
                  <w:marRight w:val="0"/>
                  <w:marTop w:val="0"/>
                  <w:marBottom w:val="0"/>
                  <w:divBdr>
                    <w:top w:val="none" w:sz="0" w:space="0" w:color="auto"/>
                    <w:left w:val="none" w:sz="0" w:space="0" w:color="auto"/>
                    <w:bottom w:val="none" w:sz="0" w:space="0" w:color="auto"/>
                    <w:right w:val="none" w:sz="0" w:space="0" w:color="auto"/>
                  </w:divBdr>
                  <w:divsChild>
                    <w:div w:id="11229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69666">
          <w:marLeft w:val="0"/>
          <w:marRight w:val="0"/>
          <w:marTop w:val="0"/>
          <w:marBottom w:val="0"/>
          <w:divBdr>
            <w:top w:val="none" w:sz="0" w:space="0" w:color="auto"/>
            <w:left w:val="none" w:sz="0" w:space="0" w:color="auto"/>
            <w:bottom w:val="none" w:sz="0" w:space="0" w:color="auto"/>
            <w:right w:val="none" w:sz="0" w:space="0" w:color="auto"/>
          </w:divBdr>
        </w:div>
        <w:div w:id="1226333365">
          <w:marLeft w:val="0"/>
          <w:marRight w:val="0"/>
          <w:marTop w:val="0"/>
          <w:marBottom w:val="0"/>
          <w:divBdr>
            <w:top w:val="none" w:sz="0" w:space="0" w:color="auto"/>
            <w:left w:val="none" w:sz="0" w:space="0" w:color="auto"/>
            <w:bottom w:val="none" w:sz="0" w:space="0" w:color="auto"/>
            <w:right w:val="none" w:sz="0" w:space="0" w:color="auto"/>
          </w:divBdr>
          <w:divsChild>
            <w:div w:id="776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7</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2017-01-10T08:54:00Z</cp:lastPrinted>
  <dcterms:created xsi:type="dcterms:W3CDTF">2017-07-12T09:17:00Z</dcterms:created>
  <dcterms:modified xsi:type="dcterms:W3CDTF">2018-01-15T13:04:00Z</dcterms:modified>
</cp:coreProperties>
</file>