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D9" w:rsidRPr="006A1B78" w:rsidRDefault="009451D9" w:rsidP="00452274">
      <w:pPr>
        <w:spacing w:after="0" w:line="240" w:lineRule="auto"/>
        <w:jc w:val="center"/>
        <w:rPr>
          <w:rFonts w:asciiTheme="minorHAnsi" w:hAnsiTheme="minorHAnsi" w:cstheme="minorHAnsi"/>
          <w:b/>
        </w:rPr>
      </w:pPr>
    </w:p>
    <w:p w:rsidR="002F37A3" w:rsidRPr="006A1B78" w:rsidRDefault="002F37A3" w:rsidP="00452274">
      <w:pPr>
        <w:spacing w:after="0" w:line="240" w:lineRule="auto"/>
        <w:jc w:val="center"/>
        <w:rPr>
          <w:rFonts w:asciiTheme="minorHAnsi" w:hAnsiTheme="minorHAnsi" w:cstheme="minorHAnsi"/>
          <w:b/>
        </w:rPr>
      </w:pPr>
      <w:r w:rsidRPr="006A1B78">
        <w:rPr>
          <w:rFonts w:asciiTheme="minorHAnsi" w:hAnsiTheme="minorHAnsi" w:cstheme="minorHAnsi"/>
          <w:b/>
        </w:rPr>
        <w:t>SPECIFICATII TEHNICE</w:t>
      </w:r>
    </w:p>
    <w:p w:rsidR="009451D9" w:rsidRPr="006A1B78" w:rsidRDefault="009451D9" w:rsidP="00452274">
      <w:pPr>
        <w:spacing w:after="0" w:line="240" w:lineRule="auto"/>
        <w:jc w:val="center"/>
        <w:rPr>
          <w:rFonts w:asciiTheme="minorHAnsi" w:hAnsiTheme="minorHAnsi" w:cstheme="minorHAnsi"/>
          <w:b/>
        </w:rPr>
      </w:pPr>
    </w:p>
    <w:p w:rsidR="009451D9" w:rsidRPr="006A1B78" w:rsidRDefault="009451D9" w:rsidP="00452274">
      <w:pPr>
        <w:spacing w:after="0" w:line="240" w:lineRule="auto"/>
        <w:jc w:val="center"/>
        <w:rPr>
          <w:rFonts w:asciiTheme="minorHAnsi" w:hAnsiTheme="minorHAnsi" w:cstheme="minorHAnsi"/>
          <w:b/>
        </w:rPr>
      </w:pPr>
      <w:r w:rsidRPr="006A1B78">
        <w:rPr>
          <w:rFonts w:asciiTheme="minorHAnsi" w:hAnsiTheme="minorHAnsi" w:cstheme="minorHAnsi"/>
          <w:b/>
        </w:rPr>
        <w:t>Pachet produse laborator microbiologie</w:t>
      </w:r>
    </w:p>
    <w:p w:rsidR="00AC43F7" w:rsidRPr="006A1B78" w:rsidRDefault="00AC43F7" w:rsidP="00452274">
      <w:pPr>
        <w:spacing w:after="0" w:line="240" w:lineRule="auto"/>
        <w:jc w:val="both"/>
        <w:rPr>
          <w:rFonts w:asciiTheme="minorHAnsi" w:hAnsiTheme="minorHAnsi" w:cstheme="minorHAnsi"/>
          <w:b/>
        </w:rPr>
      </w:pPr>
    </w:p>
    <w:p w:rsidR="00452274" w:rsidRPr="006A1B78" w:rsidRDefault="00452274" w:rsidP="00452274">
      <w:pPr>
        <w:keepNext/>
        <w:tabs>
          <w:tab w:val="left" w:pos="4253"/>
          <w:tab w:val="left" w:pos="4536"/>
        </w:tabs>
        <w:spacing w:after="0" w:line="240" w:lineRule="auto"/>
        <w:jc w:val="both"/>
        <w:outlineLvl w:val="0"/>
        <w:rPr>
          <w:rFonts w:asciiTheme="minorHAnsi" w:hAnsiTheme="minorHAnsi" w:cstheme="minorHAnsi"/>
          <w:b/>
          <w:bCs/>
        </w:rPr>
      </w:pPr>
    </w:p>
    <w:p w:rsidR="005E21B3" w:rsidRPr="006A1B78" w:rsidRDefault="005E21B3" w:rsidP="00452274">
      <w:pPr>
        <w:keepNext/>
        <w:tabs>
          <w:tab w:val="left" w:pos="4253"/>
          <w:tab w:val="left" w:pos="4536"/>
        </w:tabs>
        <w:spacing w:after="0" w:line="240" w:lineRule="auto"/>
        <w:jc w:val="both"/>
        <w:outlineLvl w:val="0"/>
        <w:rPr>
          <w:rFonts w:asciiTheme="minorHAnsi" w:hAnsiTheme="minorHAnsi" w:cstheme="minorHAnsi"/>
          <w:b/>
        </w:rPr>
      </w:pPr>
      <w:r w:rsidRPr="006A1B78">
        <w:rPr>
          <w:rFonts w:asciiTheme="minorHAnsi" w:hAnsiTheme="minorHAnsi" w:cstheme="minorHAnsi"/>
          <w:b/>
          <w:bCs/>
        </w:rPr>
        <w:t>Denumirea Programului din PN III:</w:t>
      </w:r>
      <w:r w:rsidRPr="006A1B78">
        <w:rPr>
          <w:rFonts w:asciiTheme="minorHAnsi" w:hAnsiTheme="minorHAnsi" w:cstheme="minorHAnsi"/>
        </w:rPr>
        <w:t xml:space="preserve"> Cooperarea Europeană și Internațională – Subprogram 3.2 – Orizont 2020</w:t>
      </w:r>
    </w:p>
    <w:p w:rsidR="005E21B3" w:rsidRPr="006A1B78" w:rsidRDefault="005E21B3" w:rsidP="00452274">
      <w:pPr>
        <w:keepNext/>
        <w:tabs>
          <w:tab w:val="left" w:pos="4253"/>
          <w:tab w:val="left" w:pos="4536"/>
        </w:tabs>
        <w:spacing w:after="0" w:line="240" w:lineRule="auto"/>
        <w:jc w:val="both"/>
        <w:outlineLvl w:val="0"/>
        <w:rPr>
          <w:rFonts w:asciiTheme="minorHAnsi" w:hAnsiTheme="minorHAnsi" w:cstheme="minorHAnsi"/>
        </w:rPr>
      </w:pPr>
      <w:r w:rsidRPr="006A1B78">
        <w:rPr>
          <w:rFonts w:asciiTheme="minorHAnsi" w:hAnsiTheme="minorHAnsi" w:cstheme="minorHAnsi"/>
          <w:b/>
          <w:bCs/>
        </w:rPr>
        <w:t>Cod proiect:</w:t>
      </w:r>
      <w:r w:rsidRPr="006A1B78">
        <w:rPr>
          <w:rFonts w:asciiTheme="minorHAnsi" w:hAnsiTheme="minorHAnsi" w:cstheme="minorHAnsi"/>
        </w:rPr>
        <w:t xml:space="preserve"> COFUND-ICT-AGRI-FOOD-MERIAVINO-1</w:t>
      </w:r>
    </w:p>
    <w:p w:rsidR="005E21B3" w:rsidRPr="006A1B78" w:rsidRDefault="005E21B3" w:rsidP="00452274">
      <w:pPr>
        <w:keepNext/>
        <w:tabs>
          <w:tab w:val="left" w:pos="4253"/>
          <w:tab w:val="left" w:pos="4536"/>
        </w:tabs>
        <w:spacing w:after="0" w:line="240" w:lineRule="auto"/>
        <w:jc w:val="both"/>
        <w:outlineLvl w:val="0"/>
        <w:rPr>
          <w:rFonts w:asciiTheme="minorHAnsi" w:hAnsiTheme="minorHAnsi" w:cstheme="minorHAnsi"/>
          <w:b/>
        </w:rPr>
      </w:pPr>
      <w:r w:rsidRPr="006A1B78">
        <w:rPr>
          <w:rFonts w:asciiTheme="minorHAnsi" w:hAnsiTheme="minorHAnsi" w:cstheme="minorHAnsi"/>
          <w:b/>
        </w:rPr>
        <w:t>Acronim: MERIAVINO</w:t>
      </w:r>
    </w:p>
    <w:p w:rsidR="005E21B3" w:rsidRPr="006A1B78" w:rsidRDefault="005E21B3" w:rsidP="00452274">
      <w:pPr>
        <w:keepNext/>
        <w:tabs>
          <w:tab w:val="left" w:pos="4253"/>
          <w:tab w:val="left" w:pos="4536"/>
        </w:tabs>
        <w:spacing w:after="0" w:line="240" w:lineRule="auto"/>
        <w:jc w:val="both"/>
        <w:outlineLvl w:val="0"/>
        <w:rPr>
          <w:rFonts w:asciiTheme="minorHAnsi" w:hAnsiTheme="minorHAnsi" w:cstheme="minorHAnsi"/>
        </w:rPr>
      </w:pPr>
      <w:r w:rsidRPr="006A1B78">
        <w:rPr>
          <w:rFonts w:asciiTheme="minorHAnsi" w:hAnsiTheme="minorHAnsi" w:cstheme="minorHAnsi"/>
          <w:b/>
          <w:bCs/>
        </w:rPr>
        <w:t>Tip proiect:</w:t>
      </w:r>
      <w:r w:rsidRPr="006A1B78">
        <w:rPr>
          <w:rFonts w:asciiTheme="minorHAnsi" w:hAnsiTheme="minorHAnsi" w:cstheme="minorHAnsi"/>
        </w:rPr>
        <w:t xml:space="preserve"> ERANET</w:t>
      </w:r>
    </w:p>
    <w:p w:rsidR="00B3113F" w:rsidRPr="006A1B78" w:rsidRDefault="00B3113F" w:rsidP="00452274">
      <w:pPr>
        <w:tabs>
          <w:tab w:val="left" w:pos="993"/>
        </w:tabs>
        <w:spacing w:after="0" w:line="240" w:lineRule="auto"/>
        <w:jc w:val="both"/>
        <w:rPr>
          <w:rFonts w:asciiTheme="minorHAnsi" w:hAnsiTheme="minorHAnsi" w:cstheme="minorHAnsi"/>
          <w:b/>
          <w:u w:val="single"/>
          <w:lang w:val="ro-RO"/>
        </w:rPr>
      </w:pPr>
    </w:p>
    <w:p w:rsidR="002F37A3" w:rsidRPr="006A1B78" w:rsidRDefault="002F37A3" w:rsidP="00452274">
      <w:pPr>
        <w:tabs>
          <w:tab w:val="left" w:pos="993"/>
        </w:tabs>
        <w:spacing w:after="0" w:line="240" w:lineRule="auto"/>
        <w:jc w:val="both"/>
        <w:rPr>
          <w:rFonts w:asciiTheme="minorHAnsi" w:hAnsiTheme="minorHAnsi" w:cstheme="minorHAnsi"/>
          <w:lang w:val="ro-RO"/>
        </w:rPr>
      </w:pPr>
      <w:r w:rsidRPr="006A1B78">
        <w:rPr>
          <w:rFonts w:asciiTheme="minorHAnsi" w:hAnsiTheme="minorHAnsi" w:cstheme="minorHAnsi"/>
          <w:b/>
          <w:u w:val="single"/>
          <w:lang w:val="ro-RO"/>
        </w:rPr>
        <w:t xml:space="preserve">A. INTRODUCERE </w:t>
      </w:r>
    </w:p>
    <w:p w:rsidR="002F37A3" w:rsidRPr="006A1B78" w:rsidRDefault="002F37A3" w:rsidP="00452274">
      <w:pPr>
        <w:numPr>
          <w:ilvl w:val="0"/>
          <w:numId w:val="1"/>
        </w:numPr>
        <w:suppressAutoHyphens/>
        <w:spacing w:after="0" w:line="240" w:lineRule="auto"/>
        <w:jc w:val="both"/>
        <w:rPr>
          <w:rFonts w:asciiTheme="minorHAnsi" w:hAnsiTheme="minorHAnsi" w:cstheme="minorHAnsi"/>
          <w:lang w:val="ro-RO"/>
        </w:rPr>
      </w:pPr>
      <w:r w:rsidRPr="006A1B78">
        <w:rPr>
          <w:rFonts w:asciiTheme="minorHAnsi" w:hAnsiTheme="minorHAnsi" w:cstheme="minorHAnsi"/>
          <w:lang w:val="ro-RO"/>
        </w:rPr>
        <w:t>Specificaţiile tehnice reprezintă cerinţe, prescripţii, caracteristici de natură tehnică ce permit fiecărui produs, să fie descris, în mod obiectiv, în aşa manieră încât să corespundă necesităţilor autorităţii contractante.</w:t>
      </w:r>
    </w:p>
    <w:p w:rsidR="002F37A3" w:rsidRPr="006A1B78" w:rsidRDefault="002F37A3" w:rsidP="00452274">
      <w:pPr>
        <w:numPr>
          <w:ilvl w:val="0"/>
          <w:numId w:val="1"/>
        </w:numPr>
        <w:suppressAutoHyphens/>
        <w:spacing w:after="0" w:line="240" w:lineRule="auto"/>
        <w:jc w:val="both"/>
        <w:rPr>
          <w:rFonts w:asciiTheme="minorHAnsi" w:hAnsiTheme="minorHAnsi" w:cstheme="minorHAnsi"/>
          <w:lang w:val="ro-RO"/>
        </w:rPr>
      </w:pPr>
      <w:r w:rsidRPr="006A1B78">
        <w:rPr>
          <w:rFonts w:asciiTheme="minorHAnsi" w:hAnsiTheme="minorHAnsi" w:cstheme="minorHAnsi"/>
          <w:b/>
          <w:lang w:val="ro-RO"/>
        </w:rPr>
        <w:t>Specificaţiile tehnice definesc caracteristici referitoare la nivelul calitativ, tehnic, functional, de performanţă</w:t>
      </w:r>
      <w:r w:rsidRPr="006A1B78">
        <w:rPr>
          <w:rFonts w:asciiTheme="minorHAnsi" w:hAnsiTheme="minorHAnsi" w:cstheme="minorHAnsi"/>
          <w:lang w:val="ro-RO"/>
        </w:rPr>
        <w:t xml:space="preserve"> etc., astfel încât potenţialii ofertanţi să elaboreze propunerea tehnică corespunzător cu solicitările autorităţii contractante.</w:t>
      </w:r>
    </w:p>
    <w:p w:rsidR="002F37A3" w:rsidRPr="006A1B78" w:rsidRDefault="002F37A3" w:rsidP="00452274">
      <w:pPr>
        <w:numPr>
          <w:ilvl w:val="0"/>
          <w:numId w:val="1"/>
        </w:numPr>
        <w:suppressAutoHyphens/>
        <w:spacing w:after="0" w:line="240" w:lineRule="auto"/>
        <w:jc w:val="both"/>
        <w:rPr>
          <w:rFonts w:asciiTheme="minorHAnsi" w:hAnsiTheme="minorHAnsi" w:cstheme="minorHAnsi"/>
        </w:rPr>
      </w:pPr>
      <w:r w:rsidRPr="006A1B78">
        <w:rPr>
          <w:rFonts w:asciiTheme="minorHAnsi" w:hAnsiTheme="minorHAnsi" w:cstheme="minorHAnsi"/>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rsidR="002F37A3" w:rsidRPr="006A1B78" w:rsidRDefault="002F37A3" w:rsidP="00452274">
      <w:pPr>
        <w:numPr>
          <w:ilvl w:val="0"/>
          <w:numId w:val="1"/>
        </w:numPr>
        <w:suppressAutoHyphens/>
        <w:autoSpaceDE w:val="0"/>
        <w:autoSpaceDN w:val="0"/>
        <w:adjustRightInd w:val="0"/>
        <w:spacing w:after="0" w:line="240" w:lineRule="auto"/>
        <w:jc w:val="both"/>
        <w:rPr>
          <w:rFonts w:asciiTheme="minorHAnsi" w:hAnsiTheme="minorHAnsi" w:cstheme="minorHAnsi"/>
          <w:lang w:val="ro-RO"/>
        </w:rPr>
      </w:pPr>
      <w:r w:rsidRPr="006A1B78">
        <w:rPr>
          <w:rFonts w:asciiTheme="minorHAnsi" w:hAnsiTheme="minorHAnsi" w:cstheme="minorHAnsi"/>
          <w:lang w:val="ro-RO"/>
        </w:rPr>
        <w:t>Orice ofertă care se abate de la prevederile Caietului de sarcini sau prezintă caracteristici tehnice inferioare celor prevăzute în acesta sau care nu satisfac cerințele impuse în acesta va fi respinsă ca neconformă.</w:t>
      </w:r>
    </w:p>
    <w:p w:rsidR="002F37A3" w:rsidRPr="006A1B78" w:rsidRDefault="002F37A3" w:rsidP="00452274">
      <w:pPr>
        <w:autoSpaceDE w:val="0"/>
        <w:autoSpaceDN w:val="0"/>
        <w:adjustRightInd w:val="0"/>
        <w:spacing w:after="0" w:line="240" w:lineRule="auto"/>
        <w:jc w:val="both"/>
        <w:rPr>
          <w:rFonts w:asciiTheme="minorHAnsi" w:hAnsiTheme="minorHAnsi" w:cstheme="minorHAnsi"/>
          <w:b/>
          <w:lang w:val="ro-RO"/>
        </w:rPr>
      </w:pPr>
      <w:r w:rsidRPr="006A1B78">
        <w:rPr>
          <w:rFonts w:asciiTheme="minorHAnsi" w:hAnsiTheme="minorHAnsi" w:cstheme="minorHAnsi"/>
          <w:b/>
          <w:bCs/>
          <w:iCs/>
          <w:lang w:val="ro-RO"/>
        </w:rPr>
        <w:t xml:space="preserve">MENŢIUNE: </w:t>
      </w:r>
      <w:r w:rsidRPr="006A1B78">
        <w:rPr>
          <w:rFonts w:asciiTheme="minorHAnsi" w:hAnsiTheme="minorHAnsi" w:cstheme="minorHAnsi"/>
          <w:b/>
          <w:bCs/>
          <w:lang w:val="ro-RO"/>
        </w:rPr>
        <w:t>Specifica</w:t>
      </w:r>
      <w:r w:rsidRPr="006A1B78">
        <w:rPr>
          <w:rFonts w:asciiTheme="minorHAnsi" w:eastAsia="TimesNewRoman,Bold" w:hAnsiTheme="minorHAnsi" w:cstheme="minorHAnsi"/>
          <w:b/>
          <w:bCs/>
          <w:lang w:val="ro-RO"/>
        </w:rPr>
        <w:t>ţi</w:t>
      </w:r>
      <w:r w:rsidRPr="006A1B78">
        <w:rPr>
          <w:rFonts w:asciiTheme="minorHAnsi" w:hAnsiTheme="minorHAnsi" w:cstheme="minorHAnsi"/>
          <w:b/>
          <w:bCs/>
          <w:lang w:val="ro-RO"/>
        </w:rPr>
        <w:t>ile tehnice care indic</w:t>
      </w:r>
      <w:r w:rsidRPr="006A1B78">
        <w:rPr>
          <w:rFonts w:asciiTheme="minorHAnsi" w:eastAsia="TimesNewRoman,Bold" w:hAnsiTheme="minorHAnsi" w:cstheme="minorHAnsi"/>
          <w:b/>
          <w:bCs/>
          <w:lang w:val="ro-RO"/>
        </w:rPr>
        <w:t xml:space="preserve">ă </w:t>
      </w:r>
      <w:r w:rsidRPr="006A1B78">
        <w:rPr>
          <w:rFonts w:asciiTheme="minorHAnsi" w:hAnsiTheme="minorHAnsi" w:cstheme="minorHAnsi"/>
          <w:b/>
          <w:bCs/>
          <w:lang w:val="ro-RO"/>
        </w:rPr>
        <w:t>o anumit</w:t>
      </w:r>
      <w:r w:rsidRPr="006A1B78">
        <w:rPr>
          <w:rFonts w:asciiTheme="minorHAnsi" w:eastAsia="TimesNewRoman,Bold" w:hAnsiTheme="minorHAnsi" w:cstheme="minorHAnsi"/>
          <w:b/>
          <w:bCs/>
          <w:lang w:val="ro-RO"/>
        </w:rPr>
        <w:t xml:space="preserve">ă </w:t>
      </w:r>
      <w:r w:rsidRPr="006A1B78">
        <w:rPr>
          <w:rFonts w:asciiTheme="minorHAnsi" w:hAnsiTheme="minorHAnsi" w:cstheme="minorHAnsi"/>
          <w:b/>
          <w:bCs/>
          <w:lang w:val="ro-RO"/>
        </w:rPr>
        <w:t>origine, surs</w:t>
      </w:r>
      <w:r w:rsidRPr="006A1B78">
        <w:rPr>
          <w:rFonts w:asciiTheme="minorHAnsi" w:eastAsia="TimesNewRoman,Bold" w:hAnsiTheme="minorHAnsi" w:cstheme="minorHAnsi"/>
          <w:b/>
          <w:bCs/>
          <w:lang w:val="ro-RO"/>
        </w:rPr>
        <w:t>ă</w:t>
      </w:r>
      <w:r w:rsidRPr="006A1B78">
        <w:rPr>
          <w:rFonts w:asciiTheme="minorHAnsi" w:hAnsiTheme="minorHAnsi" w:cstheme="minorHAnsi"/>
          <w:b/>
          <w:bCs/>
          <w:lang w:val="ro-RO"/>
        </w:rPr>
        <w:t>, produc</w:t>
      </w:r>
      <w:r w:rsidRPr="006A1B78">
        <w:rPr>
          <w:rFonts w:asciiTheme="minorHAnsi" w:eastAsia="TimesNewRoman,Bold" w:hAnsiTheme="minorHAnsi" w:cstheme="minorHAnsi"/>
          <w:b/>
          <w:bCs/>
          <w:lang w:val="ro-RO"/>
        </w:rPr>
        <w:t>ţ</w:t>
      </w:r>
      <w:r w:rsidRPr="006A1B78">
        <w:rPr>
          <w:rFonts w:asciiTheme="minorHAnsi" w:hAnsiTheme="minorHAnsi" w:cstheme="minorHAnsi"/>
          <w:b/>
          <w:bCs/>
          <w:lang w:val="ro-RO"/>
        </w:rPr>
        <w:t>ie, un procedeu special, o marc</w:t>
      </w:r>
      <w:r w:rsidRPr="006A1B78">
        <w:rPr>
          <w:rFonts w:asciiTheme="minorHAnsi" w:eastAsia="TimesNewRoman,Bold" w:hAnsiTheme="minorHAnsi" w:cstheme="minorHAnsi"/>
          <w:b/>
          <w:bCs/>
          <w:lang w:val="ro-RO"/>
        </w:rPr>
        <w:t xml:space="preserve">ă </w:t>
      </w:r>
      <w:r w:rsidRPr="006A1B78">
        <w:rPr>
          <w:rFonts w:asciiTheme="minorHAnsi" w:hAnsiTheme="minorHAnsi" w:cstheme="minorHAnsi"/>
          <w:b/>
          <w:bCs/>
          <w:lang w:val="ro-RO"/>
        </w:rPr>
        <w:t>de fabric</w:t>
      </w:r>
      <w:r w:rsidRPr="006A1B78">
        <w:rPr>
          <w:rFonts w:asciiTheme="minorHAnsi" w:eastAsia="TimesNewRoman,Bold" w:hAnsiTheme="minorHAnsi" w:cstheme="minorHAnsi"/>
          <w:b/>
          <w:bCs/>
          <w:lang w:val="ro-RO"/>
        </w:rPr>
        <w:t xml:space="preserve">ă </w:t>
      </w:r>
      <w:r w:rsidRPr="006A1B78">
        <w:rPr>
          <w:rFonts w:asciiTheme="minorHAnsi" w:hAnsiTheme="minorHAnsi" w:cstheme="minorHAnsi"/>
          <w:b/>
          <w:bCs/>
          <w:lang w:val="ro-RO"/>
        </w:rPr>
        <w:t>sau de comer</w:t>
      </w:r>
      <w:r w:rsidRPr="006A1B78">
        <w:rPr>
          <w:rFonts w:asciiTheme="minorHAnsi" w:eastAsia="TimesNewRoman,Bold" w:hAnsiTheme="minorHAnsi" w:cstheme="minorHAnsi"/>
          <w:b/>
          <w:bCs/>
          <w:lang w:val="ro-RO"/>
        </w:rPr>
        <w:t>ţ</w:t>
      </w:r>
      <w:r w:rsidRPr="006A1B78">
        <w:rPr>
          <w:rFonts w:asciiTheme="minorHAnsi" w:hAnsiTheme="minorHAnsi" w:cstheme="minorHAnsi"/>
          <w:b/>
          <w:bCs/>
          <w:lang w:val="ro-RO"/>
        </w:rPr>
        <w:t>, un brevet de inven</w:t>
      </w:r>
      <w:r w:rsidRPr="006A1B78">
        <w:rPr>
          <w:rFonts w:asciiTheme="minorHAnsi" w:eastAsia="TimesNewRoman,Bold" w:hAnsiTheme="minorHAnsi" w:cstheme="minorHAnsi"/>
          <w:b/>
          <w:bCs/>
          <w:lang w:val="ro-RO"/>
        </w:rPr>
        <w:t>ţ</w:t>
      </w:r>
      <w:r w:rsidRPr="006A1B78">
        <w:rPr>
          <w:rFonts w:asciiTheme="minorHAnsi" w:hAnsiTheme="minorHAnsi" w:cstheme="minorHAnsi"/>
          <w:b/>
          <w:bCs/>
          <w:lang w:val="ro-RO"/>
        </w:rPr>
        <w:t>ie, o licen</w:t>
      </w:r>
      <w:r w:rsidRPr="006A1B78">
        <w:rPr>
          <w:rFonts w:asciiTheme="minorHAnsi" w:eastAsia="TimesNewRoman,Bold" w:hAnsiTheme="minorHAnsi" w:cstheme="minorHAnsi"/>
          <w:b/>
          <w:bCs/>
          <w:lang w:val="ro-RO"/>
        </w:rPr>
        <w:t xml:space="preserve">ţă </w:t>
      </w:r>
      <w:r w:rsidRPr="006A1B78">
        <w:rPr>
          <w:rFonts w:asciiTheme="minorHAnsi" w:hAnsiTheme="minorHAnsi" w:cstheme="minorHAnsi"/>
          <w:b/>
          <w:bCs/>
          <w:lang w:val="ro-RO"/>
        </w:rPr>
        <w:t>de fabrica</w:t>
      </w:r>
      <w:r w:rsidRPr="006A1B78">
        <w:rPr>
          <w:rFonts w:asciiTheme="minorHAnsi" w:eastAsia="TimesNewRoman,Bold" w:hAnsiTheme="minorHAnsi" w:cstheme="minorHAnsi"/>
          <w:b/>
          <w:bCs/>
          <w:lang w:val="ro-RO"/>
        </w:rPr>
        <w:t>ţ</w:t>
      </w:r>
      <w:r w:rsidRPr="006A1B78">
        <w:rPr>
          <w:rFonts w:asciiTheme="minorHAnsi" w:hAnsiTheme="minorHAnsi" w:cstheme="minorHAnsi"/>
          <w:b/>
          <w:bCs/>
          <w:lang w:val="ro-RO"/>
        </w:rPr>
        <w:t xml:space="preserve">ie, </w:t>
      </w:r>
      <w:r w:rsidRPr="006A1B78">
        <w:rPr>
          <w:rFonts w:asciiTheme="minorHAnsi" w:hAnsiTheme="minorHAnsi" w:cstheme="minorHAnsi"/>
          <w:b/>
          <w:bCs/>
          <w:i/>
          <w:iCs/>
          <w:lang w:val="ro-RO"/>
        </w:rPr>
        <w:t xml:space="preserve">sunt menţionate doar pentru identificarea cu uşurintă a tipului de produs </w:t>
      </w:r>
      <w:r w:rsidRPr="006A1B78">
        <w:rPr>
          <w:rFonts w:asciiTheme="minorHAnsi" w:eastAsia="TimesNewRoman,Bold" w:hAnsiTheme="minorHAnsi" w:cstheme="minorHAnsi"/>
          <w:b/>
          <w:bCs/>
          <w:lang w:val="ro-RO"/>
        </w:rPr>
        <w:t>ş</w:t>
      </w:r>
      <w:r w:rsidRPr="006A1B78">
        <w:rPr>
          <w:rFonts w:asciiTheme="minorHAnsi" w:hAnsiTheme="minorHAnsi" w:cstheme="minorHAnsi"/>
          <w:b/>
          <w:bCs/>
          <w:lang w:val="ro-RO"/>
        </w:rPr>
        <w:t xml:space="preserve">i NU au ca efect favorizarea sau eliminarea anumitor operatori economici sau a anumitor produse. </w:t>
      </w:r>
      <w:r w:rsidRPr="006A1B78">
        <w:rPr>
          <w:rFonts w:asciiTheme="minorHAnsi" w:hAnsiTheme="minorHAnsi" w:cstheme="minorHAnsi"/>
          <w:b/>
          <w:bCs/>
          <w:u w:val="single"/>
          <w:lang w:val="ro-RO"/>
        </w:rPr>
        <w:t>Aceste specifica</w:t>
      </w:r>
      <w:r w:rsidRPr="006A1B78">
        <w:rPr>
          <w:rFonts w:asciiTheme="minorHAnsi" w:eastAsia="TimesNewRoman,Bold" w:hAnsiTheme="minorHAnsi" w:cstheme="minorHAnsi"/>
          <w:b/>
          <w:bCs/>
          <w:u w:val="single"/>
          <w:lang w:val="ro-RO"/>
        </w:rPr>
        <w:t>ţ</w:t>
      </w:r>
      <w:r w:rsidRPr="006A1B78">
        <w:rPr>
          <w:rFonts w:asciiTheme="minorHAnsi" w:hAnsiTheme="minorHAnsi" w:cstheme="minorHAnsi"/>
          <w:b/>
          <w:bCs/>
          <w:u w:val="single"/>
          <w:lang w:val="ro-RO"/>
        </w:rPr>
        <w:t>ii vor fi considerate ca având men</w:t>
      </w:r>
      <w:r w:rsidRPr="006A1B78">
        <w:rPr>
          <w:rFonts w:asciiTheme="minorHAnsi" w:eastAsia="TimesNewRoman,Bold" w:hAnsiTheme="minorHAnsi" w:cstheme="minorHAnsi"/>
          <w:b/>
          <w:bCs/>
          <w:u w:val="single"/>
          <w:lang w:val="ro-RO"/>
        </w:rPr>
        <w:t>ţ</w:t>
      </w:r>
      <w:r w:rsidRPr="006A1B78">
        <w:rPr>
          <w:rFonts w:asciiTheme="minorHAnsi" w:hAnsiTheme="minorHAnsi" w:cstheme="minorHAnsi"/>
          <w:b/>
          <w:bCs/>
          <w:u w:val="single"/>
          <w:lang w:val="ro-RO"/>
        </w:rPr>
        <w:t>iunea de «sau echivalent»</w:t>
      </w:r>
    </w:p>
    <w:p w:rsidR="002F37A3" w:rsidRPr="006A1B78" w:rsidRDefault="002F37A3" w:rsidP="00452274">
      <w:pPr>
        <w:spacing w:after="0" w:line="240" w:lineRule="auto"/>
        <w:jc w:val="both"/>
        <w:rPr>
          <w:rFonts w:asciiTheme="minorHAnsi" w:hAnsiTheme="minorHAnsi" w:cstheme="minorHAnsi"/>
          <w:b/>
          <w:lang w:eastAsia="ro-RO"/>
        </w:rPr>
      </w:pPr>
    </w:p>
    <w:p w:rsidR="00E9153D" w:rsidRPr="006A1B78" w:rsidRDefault="00B3113F" w:rsidP="00452274">
      <w:pPr>
        <w:spacing w:after="0" w:line="240" w:lineRule="auto"/>
        <w:jc w:val="both"/>
        <w:rPr>
          <w:rFonts w:asciiTheme="minorHAnsi" w:hAnsiTheme="minorHAnsi" w:cstheme="minorHAnsi"/>
          <w:b/>
          <w:lang w:val="fr-FR"/>
        </w:rPr>
      </w:pPr>
      <w:r w:rsidRPr="006A1B78">
        <w:rPr>
          <w:rFonts w:asciiTheme="minorHAnsi" w:hAnsiTheme="minorHAnsi" w:cstheme="minorHAnsi"/>
          <w:b/>
          <w:u w:val="single"/>
          <w:lang w:val="fr-FR"/>
        </w:rPr>
        <w:t>B.</w:t>
      </w:r>
      <w:r w:rsidR="00AC43F7" w:rsidRPr="006A1B78">
        <w:rPr>
          <w:rFonts w:asciiTheme="minorHAnsi" w:hAnsiTheme="minorHAnsi" w:cstheme="minorHAnsi"/>
          <w:b/>
          <w:u w:val="single"/>
          <w:lang w:val="fr-FR"/>
        </w:rPr>
        <w:t xml:space="preserve"> </w:t>
      </w:r>
      <w:r w:rsidR="00AC43F7" w:rsidRPr="006A1B78">
        <w:rPr>
          <w:rFonts w:asciiTheme="minorHAnsi" w:hAnsiTheme="minorHAnsi" w:cstheme="minorHAnsi"/>
          <w:b/>
          <w:u w:val="single"/>
        </w:rPr>
        <w:t xml:space="preserve">OBIECTUL ACHIZITIEI </w:t>
      </w:r>
    </w:p>
    <w:p w:rsidR="009451D9" w:rsidRPr="006A1B78" w:rsidRDefault="009451D9" w:rsidP="00452274">
      <w:pPr>
        <w:spacing w:after="0" w:line="240" w:lineRule="auto"/>
        <w:rPr>
          <w:rFonts w:asciiTheme="minorHAnsi" w:hAnsiTheme="minorHAnsi" w:cstheme="minorHAnsi"/>
          <w:b/>
        </w:rPr>
      </w:pPr>
    </w:p>
    <w:p w:rsidR="009451D9" w:rsidRPr="006A1B78" w:rsidRDefault="009451D9" w:rsidP="00452274">
      <w:pPr>
        <w:spacing w:after="0" w:line="240" w:lineRule="auto"/>
        <w:rPr>
          <w:rFonts w:asciiTheme="minorHAnsi" w:hAnsiTheme="minorHAnsi" w:cstheme="minorHAnsi"/>
          <w:b/>
        </w:rPr>
      </w:pPr>
      <w:r w:rsidRPr="006A1B78">
        <w:rPr>
          <w:rFonts w:asciiTheme="minorHAnsi" w:hAnsiTheme="minorHAnsi" w:cstheme="minorHAnsi"/>
          <w:b/>
        </w:rPr>
        <w:t>Pachet produse laborator microbiologie</w:t>
      </w:r>
    </w:p>
    <w:p w:rsidR="001F382C" w:rsidRPr="006A1B78" w:rsidRDefault="001F382C" w:rsidP="00452274">
      <w:pPr>
        <w:spacing w:after="0" w:line="240" w:lineRule="auto"/>
        <w:jc w:val="both"/>
        <w:rPr>
          <w:rFonts w:asciiTheme="minorHAnsi" w:hAnsiTheme="minorHAnsi" w:cstheme="minorHAnsi"/>
          <w:b/>
          <w:lang w:eastAsia="ro-RO"/>
        </w:rPr>
      </w:pPr>
    </w:p>
    <w:p w:rsidR="00E96F44" w:rsidRPr="006A1B78" w:rsidRDefault="0086500F" w:rsidP="00452274">
      <w:pPr>
        <w:spacing w:after="0" w:line="240" w:lineRule="auto"/>
        <w:jc w:val="both"/>
        <w:rPr>
          <w:rFonts w:asciiTheme="minorHAnsi" w:hAnsiTheme="minorHAnsi" w:cstheme="minorHAnsi"/>
        </w:rPr>
      </w:pPr>
      <w:r w:rsidRPr="006A1B78">
        <w:rPr>
          <w:rFonts w:asciiTheme="minorHAnsi" w:hAnsiTheme="minorHAnsi" w:cstheme="minorHAnsi"/>
        </w:rPr>
        <w:t>38000000-5 Echipamente de laborator, optice si de precizie (cu exceptia ochelarilor) (Rev.2)</w:t>
      </w:r>
    </w:p>
    <w:p w:rsidR="0086500F" w:rsidRPr="006A1B78" w:rsidRDefault="0086500F" w:rsidP="00452274">
      <w:pPr>
        <w:spacing w:after="0" w:line="240" w:lineRule="auto"/>
        <w:jc w:val="both"/>
        <w:rPr>
          <w:rFonts w:asciiTheme="minorHAnsi" w:hAnsiTheme="minorHAnsi" w:cstheme="minorHAnsi"/>
        </w:rPr>
      </w:pPr>
      <w:r w:rsidRPr="006A1B78">
        <w:rPr>
          <w:rFonts w:asciiTheme="minorHAnsi" w:hAnsiTheme="minorHAnsi" w:cstheme="minorHAnsi"/>
        </w:rPr>
        <w:t>38300000-8 Instrumente de masurare (Rev.2)</w:t>
      </w:r>
    </w:p>
    <w:p w:rsidR="0086500F" w:rsidRPr="006A1B78" w:rsidRDefault="0086500F" w:rsidP="00452274">
      <w:pPr>
        <w:spacing w:after="0" w:line="240" w:lineRule="auto"/>
        <w:jc w:val="both"/>
        <w:rPr>
          <w:rFonts w:asciiTheme="minorHAnsi" w:hAnsiTheme="minorHAnsi" w:cstheme="minorHAnsi"/>
        </w:rPr>
      </w:pPr>
      <w:r w:rsidRPr="006A1B78">
        <w:rPr>
          <w:rFonts w:asciiTheme="minorHAnsi" w:hAnsiTheme="minorHAnsi" w:cstheme="minorHAnsi"/>
        </w:rPr>
        <w:t>33793000-5 Sticlarie pentru laborator (Rev.2)</w:t>
      </w:r>
    </w:p>
    <w:p w:rsidR="004D6C3C" w:rsidRPr="006A1B78" w:rsidRDefault="004D6C3C" w:rsidP="00452274">
      <w:pPr>
        <w:spacing w:after="0" w:line="240" w:lineRule="auto"/>
        <w:jc w:val="both"/>
        <w:rPr>
          <w:rFonts w:asciiTheme="minorHAnsi" w:hAnsiTheme="minorHAnsi" w:cstheme="minorHAnsi"/>
        </w:rPr>
      </w:pPr>
      <w:r w:rsidRPr="006A1B78">
        <w:rPr>
          <w:rFonts w:asciiTheme="minorHAnsi" w:hAnsiTheme="minorHAnsi" w:cstheme="minorHAnsi"/>
        </w:rPr>
        <w:t>38437000-7 Pipete de laborator si accesorii (Rev.2)</w:t>
      </w:r>
    </w:p>
    <w:p w:rsidR="0086500F" w:rsidRPr="006A1B78" w:rsidRDefault="0086500F" w:rsidP="00452274">
      <w:pPr>
        <w:spacing w:after="0" w:line="240" w:lineRule="auto"/>
        <w:jc w:val="both"/>
        <w:rPr>
          <w:rFonts w:asciiTheme="minorHAnsi" w:hAnsiTheme="minorHAnsi" w:cstheme="minorHAnsi"/>
        </w:rPr>
      </w:pPr>
    </w:p>
    <w:p w:rsidR="00537021" w:rsidRPr="006A1B78" w:rsidRDefault="00537021" w:rsidP="00452274">
      <w:pPr>
        <w:spacing w:after="0" w:line="240" w:lineRule="auto"/>
        <w:jc w:val="both"/>
        <w:rPr>
          <w:rFonts w:asciiTheme="minorHAnsi" w:hAnsiTheme="minorHAnsi" w:cstheme="minorHAnsi"/>
          <w:b/>
          <w:lang w:eastAsia="ro-RO"/>
        </w:rPr>
      </w:pPr>
      <w:r w:rsidRPr="006A1B78">
        <w:rPr>
          <w:rFonts w:asciiTheme="minorHAnsi" w:hAnsiTheme="minorHAnsi" w:cstheme="minorHAnsi"/>
          <w:b/>
          <w:lang w:eastAsia="ro-RO"/>
        </w:rPr>
        <w:t xml:space="preserve">Valoare estimata pachet:  </w:t>
      </w:r>
      <w:r w:rsidR="00FA5399" w:rsidRPr="006A1B78">
        <w:rPr>
          <w:rFonts w:asciiTheme="minorHAnsi" w:hAnsiTheme="minorHAnsi" w:cstheme="minorHAnsi"/>
          <w:b/>
          <w:lang w:eastAsia="ro-RO"/>
        </w:rPr>
        <w:t xml:space="preserve">1500 </w:t>
      </w:r>
      <w:r w:rsidRPr="006A1B78">
        <w:rPr>
          <w:rFonts w:asciiTheme="minorHAnsi" w:hAnsiTheme="minorHAnsi" w:cstheme="minorHAnsi"/>
          <w:b/>
          <w:lang w:eastAsia="ro-RO"/>
        </w:rPr>
        <w:t>lei f</w:t>
      </w:r>
      <w:r w:rsidR="00E6082E" w:rsidRPr="006A1B78">
        <w:rPr>
          <w:rFonts w:asciiTheme="minorHAnsi" w:hAnsiTheme="minorHAnsi" w:cstheme="minorHAnsi"/>
          <w:b/>
          <w:lang w:eastAsia="ro-RO"/>
        </w:rPr>
        <w:t>ă</w:t>
      </w:r>
      <w:r w:rsidRPr="006A1B78">
        <w:rPr>
          <w:rFonts w:asciiTheme="minorHAnsi" w:hAnsiTheme="minorHAnsi" w:cstheme="minorHAnsi"/>
          <w:b/>
          <w:lang w:eastAsia="ro-RO"/>
        </w:rPr>
        <w:t>r</w:t>
      </w:r>
      <w:r w:rsidR="00E6082E" w:rsidRPr="006A1B78">
        <w:rPr>
          <w:rFonts w:asciiTheme="minorHAnsi" w:hAnsiTheme="minorHAnsi" w:cstheme="minorHAnsi"/>
          <w:b/>
          <w:lang w:eastAsia="ro-RO"/>
        </w:rPr>
        <w:t>ă</w:t>
      </w:r>
      <w:r w:rsidRPr="006A1B78">
        <w:rPr>
          <w:rFonts w:asciiTheme="minorHAnsi" w:hAnsiTheme="minorHAnsi" w:cstheme="minorHAnsi"/>
          <w:b/>
          <w:lang w:eastAsia="ro-RO"/>
        </w:rPr>
        <w:t xml:space="preserve"> TVA</w:t>
      </w:r>
    </w:p>
    <w:p w:rsidR="00270B32" w:rsidRPr="006A1B78" w:rsidRDefault="00270B32" w:rsidP="00452274">
      <w:pPr>
        <w:pStyle w:val="xl65"/>
        <w:spacing w:before="0" w:beforeAutospacing="0" w:after="0" w:afterAutospacing="0"/>
        <w:contextualSpacing/>
        <w:jc w:val="both"/>
        <w:rPr>
          <w:rFonts w:asciiTheme="minorHAnsi" w:hAnsiTheme="minorHAnsi" w:cstheme="minorHAnsi"/>
          <w:sz w:val="22"/>
          <w:szCs w:val="22"/>
        </w:rPr>
      </w:pPr>
    </w:p>
    <w:p w:rsidR="004560AB" w:rsidRPr="006A1B78" w:rsidRDefault="00270B32" w:rsidP="00452274">
      <w:pPr>
        <w:pStyle w:val="xl65"/>
        <w:spacing w:before="0" w:beforeAutospacing="0" w:after="0" w:afterAutospacing="0"/>
        <w:contextualSpacing/>
        <w:jc w:val="both"/>
        <w:rPr>
          <w:rFonts w:asciiTheme="minorHAnsi" w:hAnsiTheme="minorHAnsi" w:cstheme="minorHAnsi"/>
          <w:sz w:val="22"/>
          <w:szCs w:val="22"/>
        </w:rPr>
      </w:pPr>
      <w:proofErr w:type="spellStart"/>
      <w:r w:rsidRPr="006A1B78">
        <w:rPr>
          <w:rFonts w:asciiTheme="minorHAnsi" w:hAnsiTheme="minorHAnsi" w:cstheme="minorHAnsi"/>
          <w:sz w:val="22"/>
          <w:szCs w:val="22"/>
        </w:rPr>
        <w:t>Ofertele</w:t>
      </w:r>
      <w:proofErr w:type="spellEnd"/>
      <w:r w:rsidRPr="006A1B78">
        <w:rPr>
          <w:rFonts w:asciiTheme="minorHAnsi" w:hAnsiTheme="minorHAnsi" w:cstheme="minorHAnsi"/>
          <w:sz w:val="22"/>
          <w:szCs w:val="22"/>
        </w:rPr>
        <w:t xml:space="preserve"> se </w:t>
      </w:r>
      <w:proofErr w:type="spellStart"/>
      <w:r w:rsidRPr="006A1B78">
        <w:rPr>
          <w:rFonts w:asciiTheme="minorHAnsi" w:hAnsiTheme="minorHAnsi" w:cstheme="minorHAnsi"/>
          <w:sz w:val="22"/>
          <w:szCs w:val="22"/>
        </w:rPr>
        <w:t>vor</w:t>
      </w:r>
      <w:proofErr w:type="spellEnd"/>
      <w:r w:rsidRPr="006A1B78">
        <w:rPr>
          <w:rFonts w:asciiTheme="minorHAnsi" w:hAnsiTheme="minorHAnsi" w:cstheme="minorHAnsi"/>
          <w:sz w:val="22"/>
          <w:szCs w:val="22"/>
        </w:rPr>
        <w:t xml:space="preserve"> </w:t>
      </w:r>
      <w:proofErr w:type="spellStart"/>
      <w:r w:rsidRPr="006A1B78">
        <w:rPr>
          <w:rFonts w:asciiTheme="minorHAnsi" w:hAnsiTheme="minorHAnsi" w:cstheme="minorHAnsi"/>
          <w:sz w:val="22"/>
          <w:szCs w:val="22"/>
        </w:rPr>
        <w:t>prezenta</w:t>
      </w:r>
      <w:proofErr w:type="spellEnd"/>
      <w:r w:rsidRPr="006A1B78">
        <w:rPr>
          <w:rFonts w:asciiTheme="minorHAnsi" w:hAnsiTheme="minorHAnsi" w:cstheme="minorHAnsi"/>
          <w:sz w:val="22"/>
          <w:szCs w:val="22"/>
        </w:rPr>
        <w:t xml:space="preserve"> prin completarea tabelului de mai jos </w:t>
      </w:r>
    </w:p>
    <w:p w:rsidR="00423320" w:rsidRPr="006A1B78" w:rsidRDefault="00423320" w:rsidP="00452274">
      <w:pPr>
        <w:pStyle w:val="xl65"/>
        <w:spacing w:before="0" w:beforeAutospacing="0" w:after="0" w:afterAutospacing="0"/>
        <w:contextualSpacing/>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2924"/>
        <w:gridCol w:w="1889"/>
        <w:gridCol w:w="1170"/>
        <w:gridCol w:w="985"/>
      </w:tblGrid>
      <w:tr w:rsidR="00452274" w:rsidRPr="006A1B78" w:rsidTr="00452274">
        <w:trPr>
          <w:trHeight w:val="114"/>
        </w:trPr>
        <w:tc>
          <w:tcPr>
            <w:tcW w:w="1540" w:type="pct"/>
          </w:tcPr>
          <w:p w:rsidR="00270B32" w:rsidRPr="006A1B78" w:rsidRDefault="00270B32" w:rsidP="00423320">
            <w:pPr>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Denumire reper SOLICITAT de autoritatea contractanta</w:t>
            </w:r>
          </w:p>
        </w:tc>
        <w:tc>
          <w:tcPr>
            <w:tcW w:w="1452" w:type="pct"/>
          </w:tcPr>
          <w:p w:rsidR="00270B32" w:rsidRPr="006A1B78" w:rsidRDefault="00270B32" w:rsidP="00423320">
            <w:pPr>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Denumire si descriere reper OFERTAT inclusiv caracteristici tehnice</w:t>
            </w:r>
          </w:p>
        </w:tc>
        <w:tc>
          <w:tcPr>
            <w:tcW w:w="938"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cantitate</w:t>
            </w:r>
          </w:p>
        </w:tc>
        <w:tc>
          <w:tcPr>
            <w:tcW w:w="581" w:type="pct"/>
          </w:tcPr>
          <w:p w:rsidR="00270B32" w:rsidRPr="006A1B78" w:rsidRDefault="00270B32" w:rsidP="00423320">
            <w:pPr>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Pret unitar</w:t>
            </w:r>
          </w:p>
          <w:p w:rsidR="00270B32" w:rsidRPr="006A1B78" w:rsidRDefault="00270B32" w:rsidP="00423320">
            <w:pPr>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(lei fara TVA)</w:t>
            </w:r>
          </w:p>
        </w:tc>
        <w:tc>
          <w:tcPr>
            <w:tcW w:w="489" w:type="pct"/>
          </w:tcPr>
          <w:p w:rsidR="00270B32" w:rsidRPr="006A1B78" w:rsidRDefault="00270B32" w:rsidP="00423320">
            <w:pPr>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Pret total</w:t>
            </w:r>
          </w:p>
          <w:p w:rsidR="00270B32" w:rsidRPr="006A1B78" w:rsidRDefault="00270B32" w:rsidP="00423320">
            <w:pPr>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(lei fara TVA)</w:t>
            </w:r>
          </w:p>
        </w:tc>
      </w:tr>
      <w:tr w:rsidR="00452274" w:rsidRPr="006A1B78" w:rsidTr="00452274">
        <w:trPr>
          <w:trHeight w:val="114"/>
        </w:trPr>
        <w:tc>
          <w:tcPr>
            <w:tcW w:w="1540" w:type="pct"/>
          </w:tcPr>
          <w:p w:rsidR="00270B32" w:rsidRPr="006A1B78" w:rsidRDefault="00270B32" w:rsidP="00423320">
            <w:pPr>
              <w:spacing w:after="0" w:line="240" w:lineRule="auto"/>
              <w:jc w:val="both"/>
              <w:rPr>
                <w:rFonts w:asciiTheme="minorHAnsi" w:hAnsiTheme="minorHAnsi" w:cstheme="minorHAnsi"/>
                <w:sz w:val="20"/>
                <w:szCs w:val="20"/>
                <w:lang w:val="it-IT"/>
              </w:rPr>
            </w:pPr>
            <w:r w:rsidRPr="006A1B78">
              <w:rPr>
                <w:rFonts w:asciiTheme="minorHAnsi" w:hAnsiTheme="minorHAnsi" w:cstheme="minorHAnsi"/>
                <w:b/>
                <w:color w:val="000000"/>
                <w:sz w:val="20"/>
                <w:szCs w:val="20"/>
                <w:lang w:val="ro-RO" w:eastAsia="en-US"/>
              </w:rPr>
              <w:t xml:space="preserve">Sondă pentru prelevare probe de sol: </w:t>
            </w:r>
            <w:r w:rsidRPr="006A1B78">
              <w:rPr>
                <w:rFonts w:asciiTheme="minorHAnsi" w:hAnsiTheme="minorHAnsi" w:cstheme="minorHAnsi"/>
                <w:color w:val="000000"/>
                <w:sz w:val="20"/>
                <w:szCs w:val="20"/>
                <w:lang w:val="en-US" w:eastAsia="en-US"/>
              </w:rPr>
              <w:t xml:space="preserve">Material: </w:t>
            </w:r>
            <w:proofErr w:type="spellStart"/>
            <w:r w:rsidRPr="006A1B78">
              <w:rPr>
                <w:rFonts w:asciiTheme="minorHAnsi" w:hAnsiTheme="minorHAnsi" w:cstheme="minorHAnsi"/>
                <w:color w:val="000000"/>
                <w:sz w:val="20"/>
                <w:szCs w:val="20"/>
                <w:lang w:val="en-US" w:eastAsia="en-US"/>
              </w:rPr>
              <w:t>otel</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inox</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fara</w:t>
            </w:r>
            <w:proofErr w:type="spellEnd"/>
            <w:r w:rsidRPr="006A1B78">
              <w:rPr>
                <w:rFonts w:asciiTheme="minorHAnsi" w:hAnsiTheme="minorHAnsi" w:cstheme="minorHAnsi"/>
                <w:color w:val="000000"/>
                <w:sz w:val="20"/>
                <w:szCs w:val="20"/>
                <w:lang w:val="en-US" w:eastAsia="en-US"/>
              </w:rPr>
              <w:t xml:space="preserve"> bara </w:t>
            </w:r>
            <w:proofErr w:type="spellStart"/>
            <w:r w:rsidRPr="006A1B78">
              <w:rPr>
                <w:rFonts w:asciiTheme="minorHAnsi" w:hAnsiTheme="minorHAnsi" w:cstheme="minorHAnsi"/>
                <w:color w:val="000000"/>
                <w:sz w:val="20"/>
                <w:szCs w:val="20"/>
                <w:lang w:val="en-US" w:eastAsia="en-US"/>
              </w:rPr>
              <w:t>ajutatoare</w:t>
            </w:r>
            <w:proofErr w:type="spellEnd"/>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proofErr w:type="spellStart"/>
            <w:r w:rsidRPr="006A1B78">
              <w:rPr>
                <w:rFonts w:asciiTheme="minorHAnsi" w:hAnsiTheme="minorHAnsi" w:cstheme="minorHAnsi"/>
                <w:color w:val="000000"/>
                <w:sz w:val="20"/>
                <w:szCs w:val="20"/>
                <w:lang w:val="en-US" w:eastAsia="en-US"/>
              </w:rPr>
              <w:t>Lungime</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totala</w:t>
            </w:r>
            <w:proofErr w:type="spellEnd"/>
            <w:r w:rsidRPr="006A1B78">
              <w:rPr>
                <w:rFonts w:asciiTheme="minorHAnsi" w:hAnsiTheme="minorHAnsi" w:cstheme="minorHAnsi"/>
                <w:color w:val="000000"/>
                <w:sz w:val="20"/>
                <w:szCs w:val="20"/>
                <w:lang w:val="en-US" w:eastAsia="en-US"/>
              </w:rPr>
              <w:t>: 56 cm</w:t>
            </w:r>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proofErr w:type="spellStart"/>
            <w:r w:rsidRPr="006A1B78">
              <w:rPr>
                <w:rFonts w:asciiTheme="minorHAnsi" w:hAnsiTheme="minorHAnsi" w:cstheme="minorHAnsi"/>
                <w:color w:val="000000"/>
                <w:sz w:val="20"/>
                <w:szCs w:val="20"/>
                <w:lang w:val="en-US" w:eastAsia="en-US"/>
              </w:rPr>
              <w:t>Lungime</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adancitura</w:t>
            </w:r>
            <w:proofErr w:type="spellEnd"/>
            <w:r w:rsidRPr="006A1B78">
              <w:rPr>
                <w:rFonts w:asciiTheme="minorHAnsi" w:hAnsiTheme="minorHAnsi" w:cstheme="minorHAnsi"/>
                <w:color w:val="000000"/>
                <w:sz w:val="20"/>
                <w:szCs w:val="20"/>
                <w:lang w:val="en-US" w:eastAsia="en-US"/>
              </w:rPr>
              <w:t xml:space="preserve"> de </w:t>
            </w:r>
            <w:proofErr w:type="spellStart"/>
            <w:r w:rsidRPr="006A1B78">
              <w:rPr>
                <w:rFonts w:asciiTheme="minorHAnsi" w:hAnsiTheme="minorHAnsi" w:cstheme="minorHAnsi"/>
                <w:color w:val="000000"/>
                <w:sz w:val="20"/>
                <w:szCs w:val="20"/>
                <w:lang w:val="en-US" w:eastAsia="en-US"/>
              </w:rPr>
              <w:t>prelevare</w:t>
            </w:r>
            <w:proofErr w:type="spellEnd"/>
            <w:r w:rsidRPr="006A1B78">
              <w:rPr>
                <w:rFonts w:asciiTheme="minorHAnsi" w:hAnsiTheme="minorHAnsi" w:cstheme="minorHAnsi"/>
                <w:color w:val="000000"/>
                <w:sz w:val="20"/>
                <w:szCs w:val="20"/>
                <w:lang w:val="en-US" w:eastAsia="en-US"/>
              </w:rPr>
              <w:t>: 300 mm</w:t>
            </w:r>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proofErr w:type="spellStart"/>
            <w:r w:rsidRPr="006A1B78">
              <w:rPr>
                <w:rFonts w:asciiTheme="minorHAnsi" w:hAnsiTheme="minorHAnsi" w:cstheme="minorHAnsi"/>
                <w:color w:val="000000"/>
                <w:sz w:val="20"/>
                <w:szCs w:val="20"/>
                <w:lang w:val="en-US" w:eastAsia="en-US"/>
              </w:rPr>
              <w:t>Diametru</w:t>
            </w:r>
            <w:proofErr w:type="spellEnd"/>
            <w:r w:rsidRPr="006A1B78">
              <w:rPr>
                <w:rFonts w:asciiTheme="minorHAnsi" w:hAnsiTheme="minorHAnsi" w:cstheme="minorHAnsi"/>
                <w:color w:val="000000"/>
                <w:sz w:val="20"/>
                <w:szCs w:val="20"/>
                <w:lang w:val="en-US" w:eastAsia="en-US"/>
              </w:rPr>
              <w:t xml:space="preserve"> exterior: 17 mm</w:t>
            </w:r>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proofErr w:type="spellStart"/>
            <w:r w:rsidRPr="006A1B78">
              <w:rPr>
                <w:rFonts w:asciiTheme="minorHAnsi" w:hAnsiTheme="minorHAnsi" w:cstheme="minorHAnsi"/>
                <w:color w:val="000000"/>
                <w:sz w:val="20"/>
                <w:szCs w:val="20"/>
                <w:lang w:val="en-US" w:eastAsia="en-US"/>
              </w:rPr>
              <w:t>Diametru</w:t>
            </w:r>
            <w:proofErr w:type="spellEnd"/>
            <w:r w:rsidRPr="006A1B78">
              <w:rPr>
                <w:rFonts w:asciiTheme="minorHAnsi" w:hAnsiTheme="minorHAnsi" w:cstheme="minorHAnsi"/>
                <w:color w:val="000000"/>
                <w:sz w:val="20"/>
                <w:szCs w:val="20"/>
                <w:lang w:val="en-US" w:eastAsia="en-US"/>
              </w:rPr>
              <w:t xml:space="preserve"> interior: 11 mm</w:t>
            </w:r>
          </w:p>
          <w:p w:rsidR="00270B32" w:rsidRPr="006A1B78" w:rsidRDefault="00270B32" w:rsidP="00423320">
            <w:pPr>
              <w:shd w:val="clear" w:color="auto" w:fill="FFFFFF"/>
              <w:spacing w:after="0" w:line="240" w:lineRule="auto"/>
              <w:rPr>
                <w:rFonts w:asciiTheme="minorHAnsi" w:hAnsiTheme="minorHAnsi" w:cstheme="minorHAnsi"/>
                <w:sz w:val="20"/>
                <w:szCs w:val="20"/>
              </w:rPr>
            </w:pPr>
            <w:proofErr w:type="spellStart"/>
            <w:r w:rsidRPr="006A1B78">
              <w:rPr>
                <w:rFonts w:asciiTheme="minorHAnsi" w:hAnsiTheme="minorHAnsi" w:cstheme="minorHAnsi"/>
                <w:color w:val="000000"/>
                <w:sz w:val="20"/>
                <w:szCs w:val="20"/>
                <w:lang w:val="en-US" w:eastAsia="en-US"/>
              </w:rPr>
              <w:t>Greutate</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aprox</w:t>
            </w:r>
            <w:proofErr w:type="spellEnd"/>
            <w:r w:rsidRPr="006A1B78">
              <w:rPr>
                <w:rFonts w:asciiTheme="minorHAnsi" w:hAnsiTheme="minorHAnsi" w:cstheme="minorHAnsi"/>
                <w:color w:val="000000"/>
                <w:sz w:val="20"/>
                <w:szCs w:val="20"/>
                <w:lang w:val="en-US" w:eastAsia="en-US"/>
              </w:rPr>
              <w:t xml:space="preserve"> 550 gr</w:t>
            </w:r>
          </w:p>
        </w:tc>
        <w:tc>
          <w:tcPr>
            <w:tcW w:w="1452"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938"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1 buc</w:t>
            </w:r>
          </w:p>
        </w:tc>
        <w:tc>
          <w:tcPr>
            <w:tcW w:w="581"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489"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r>
      <w:tr w:rsidR="00452274" w:rsidRPr="006A1B78" w:rsidTr="00452274">
        <w:trPr>
          <w:trHeight w:val="114"/>
        </w:trPr>
        <w:tc>
          <w:tcPr>
            <w:tcW w:w="1540" w:type="pct"/>
          </w:tcPr>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r w:rsidRPr="006A1B78">
              <w:rPr>
                <w:rFonts w:asciiTheme="minorHAnsi" w:hAnsiTheme="minorHAnsi" w:cstheme="minorHAnsi"/>
                <w:b/>
                <w:color w:val="000000"/>
                <w:sz w:val="20"/>
                <w:szCs w:val="20"/>
                <w:lang w:val="en-US" w:eastAsia="en-US"/>
              </w:rPr>
              <w:t xml:space="preserve">Lame </w:t>
            </w:r>
            <w:proofErr w:type="spellStart"/>
            <w:r w:rsidRPr="006A1B78">
              <w:rPr>
                <w:rFonts w:asciiTheme="minorHAnsi" w:hAnsiTheme="minorHAnsi" w:cstheme="minorHAnsi"/>
                <w:b/>
                <w:color w:val="000000"/>
                <w:sz w:val="20"/>
                <w:szCs w:val="20"/>
                <w:lang w:val="en-US" w:eastAsia="en-US"/>
              </w:rPr>
              <w:t>pentru</w:t>
            </w:r>
            <w:proofErr w:type="spellEnd"/>
            <w:r w:rsidRPr="006A1B78">
              <w:rPr>
                <w:rFonts w:asciiTheme="minorHAnsi" w:hAnsiTheme="minorHAnsi" w:cstheme="minorHAnsi"/>
                <w:b/>
                <w:color w:val="000000"/>
                <w:sz w:val="20"/>
                <w:szCs w:val="20"/>
                <w:lang w:val="en-US" w:eastAsia="en-US"/>
              </w:rPr>
              <w:t xml:space="preserve"> </w:t>
            </w:r>
            <w:proofErr w:type="spellStart"/>
            <w:r w:rsidRPr="006A1B78">
              <w:rPr>
                <w:rFonts w:asciiTheme="minorHAnsi" w:hAnsiTheme="minorHAnsi" w:cstheme="minorHAnsi"/>
                <w:b/>
                <w:color w:val="000000"/>
                <w:sz w:val="20"/>
                <w:szCs w:val="20"/>
                <w:lang w:val="en-US" w:eastAsia="en-US"/>
              </w:rPr>
              <w:t>microscop</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margini</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taiate</w:t>
            </w:r>
            <w:proofErr w:type="spellEnd"/>
            <w:r w:rsidRPr="006A1B78">
              <w:rPr>
                <w:rFonts w:asciiTheme="minorHAnsi" w:hAnsiTheme="minorHAnsi" w:cstheme="minorHAnsi"/>
                <w:color w:val="000000"/>
                <w:sz w:val="20"/>
                <w:szCs w:val="20"/>
                <w:lang w:val="en-US" w:eastAsia="en-US"/>
              </w:rPr>
              <w:t xml:space="preserve"> la 90°</w:t>
            </w:r>
          </w:p>
          <w:p w:rsidR="00270B32" w:rsidRPr="006A1B78" w:rsidRDefault="00270B32" w:rsidP="00423320">
            <w:pPr>
              <w:shd w:val="clear" w:color="auto" w:fill="FFFFFF"/>
              <w:spacing w:after="0" w:line="240" w:lineRule="auto"/>
              <w:rPr>
                <w:rFonts w:asciiTheme="minorHAnsi" w:hAnsiTheme="minorHAnsi" w:cstheme="minorHAnsi"/>
                <w:sz w:val="20"/>
                <w:szCs w:val="20"/>
              </w:rPr>
            </w:pPr>
            <w:proofErr w:type="spellStart"/>
            <w:r w:rsidRPr="006A1B78">
              <w:rPr>
                <w:rFonts w:asciiTheme="minorHAnsi" w:hAnsiTheme="minorHAnsi" w:cstheme="minorHAnsi"/>
                <w:color w:val="000000"/>
                <w:sz w:val="20"/>
                <w:szCs w:val="20"/>
                <w:lang w:val="en-US" w:eastAsia="en-US"/>
              </w:rPr>
              <w:t>Grosime</w:t>
            </w:r>
            <w:proofErr w:type="spellEnd"/>
            <w:r w:rsidRPr="006A1B78">
              <w:rPr>
                <w:rFonts w:asciiTheme="minorHAnsi" w:hAnsiTheme="minorHAnsi" w:cstheme="minorHAnsi"/>
                <w:color w:val="000000"/>
                <w:sz w:val="20"/>
                <w:szCs w:val="20"/>
                <w:lang w:val="en-US" w:eastAsia="en-US"/>
              </w:rPr>
              <w:t xml:space="preserve">: 1 mm, </w:t>
            </w:r>
            <w:proofErr w:type="spellStart"/>
            <w:r w:rsidRPr="006A1B78">
              <w:rPr>
                <w:rFonts w:asciiTheme="minorHAnsi" w:hAnsiTheme="minorHAnsi" w:cstheme="minorHAnsi"/>
                <w:color w:val="000000"/>
                <w:sz w:val="20"/>
                <w:szCs w:val="20"/>
                <w:lang w:val="en-US" w:eastAsia="en-US"/>
              </w:rPr>
              <w:t>Dimensiuni</w:t>
            </w:r>
            <w:proofErr w:type="spellEnd"/>
            <w:r w:rsidRPr="006A1B78">
              <w:rPr>
                <w:rFonts w:asciiTheme="minorHAnsi" w:hAnsiTheme="minorHAnsi" w:cstheme="minorHAnsi"/>
                <w:color w:val="000000"/>
                <w:sz w:val="20"/>
                <w:szCs w:val="20"/>
                <w:lang w:val="en-US" w:eastAsia="en-US"/>
              </w:rPr>
              <w:t>: 76 x 26 mm</w:t>
            </w:r>
          </w:p>
        </w:tc>
        <w:tc>
          <w:tcPr>
            <w:tcW w:w="1452"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938"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 xml:space="preserve">2 pachete de </w:t>
            </w:r>
            <w:r w:rsidRPr="006A1B78">
              <w:rPr>
                <w:rFonts w:asciiTheme="minorHAnsi" w:hAnsiTheme="minorHAnsi" w:cstheme="minorHAnsi"/>
                <w:color w:val="000000"/>
                <w:sz w:val="20"/>
                <w:szCs w:val="20"/>
                <w:lang w:val="en-US" w:eastAsia="en-US"/>
              </w:rPr>
              <w:t xml:space="preserve">50 </w:t>
            </w:r>
            <w:proofErr w:type="spellStart"/>
            <w:r w:rsidRPr="006A1B78">
              <w:rPr>
                <w:rFonts w:asciiTheme="minorHAnsi" w:hAnsiTheme="minorHAnsi" w:cstheme="minorHAnsi"/>
                <w:color w:val="000000"/>
                <w:sz w:val="20"/>
                <w:szCs w:val="20"/>
                <w:lang w:val="en-US" w:eastAsia="en-US"/>
              </w:rPr>
              <w:t>buc</w:t>
            </w:r>
            <w:proofErr w:type="spellEnd"/>
            <w:r w:rsidRPr="006A1B78">
              <w:rPr>
                <w:rFonts w:asciiTheme="minorHAnsi" w:hAnsiTheme="minorHAnsi" w:cstheme="minorHAnsi"/>
                <w:color w:val="000000"/>
                <w:sz w:val="20"/>
                <w:szCs w:val="20"/>
                <w:lang w:val="en-US" w:eastAsia="en-US"/>
              </w:rPr>
              <w:t>/</w:t>
            </w:r>
            <w:proofErr w:type="spellStart"/>
            <w:r w:rsidRPr="006A1B78">
              <w:rPr>
                <w:rFonts w:asciiTheme="minorHAnsi" w:hAnsiTheme="minorHAnsi" w:cstheme="minorHAnsi"/>
                <w:color w:val="000000"/>
                <w:sz w:val="20"/>
                <w:szCs w:val="20"/>
                <w:lang w:val="en-US" w:eastAsia="en-US"/>
              </w:rPr>
              <w:t>pk</w:t>
            </w:r>
            <w:proofErr w:type="spellEnd"/>
            <w:r w:rsidRPr="006A1B78">
              <w:rPr>
                <w:rFonts w:asciiTheme="minorHAnsi" w:hAnsiTheme="minorHAnsi" w:cstheme="minorHAnsi"/>
                <w:color w:val="000000"/>
                <w:sz w:val="20"/>
                <w:szCs w:val="20"/>
                <w:lang w:val="en-US" w:eastAsia="en-US"/>
              </w:rPr>
              <w:t xml:space="preserve"> </w:t>
            </w:r>
            <w:r w:rsidRPr="006A1B78">
              <w:rPr>
                <w:rFonts w:asciiTheme="minorHAnsi" w:hAnsiTheme="minorHAnsi" w:cstheme="minorHAnsi"/>
                <w:sz w:val="20"/>
                <w:szCs w:val="20"/>
              </w:rPr>
              <w:t>sau echivalent cantitativ</w:t>
            </w:r>
          </w:p>
        </w:tc>
        <w:tc>
          <w:tcPr>
            <w:tcW w:w="581"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489"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r>
      <w:tr w:rsidR="00452274" w:rsidRPr="006A1B78" w:rsidTr="00452274">
        <w:trPr>
          <w:trHeight w:val="114"/>
        </w:trPr>
        <w:tc>
          <w:tcPr>
            <w:tcW w:w="1540" w:type="pct"/>
          </w:tcPr>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proofErr w:type="spellStart"/>
            <w:r w:rsidRPr="006A1B78">
              <w:rPr>
                <w:rFonts w:asciiTheme="minorHAnsi" w:hAnsiTheme="minorHAnsi" w:cstheme="minorHAnsi"/>
                <w:b/>
                <w:color w:val="000000"/>
                <w:sz w:val="20"/>
                <w:szCs w:val="20"/>
                <w:lang w:val="en-US" w:eastAsia="en-US"/>
              </w:rPr>
              <w:t>Lamele</w:t>
            </w:r>
            <w:proofErr w:type="spellEnd"/>
            <w:r w:rsidRPr="006A1B78">
              <w:rPr>
                <w:rFonts w:asciiTheme="minorHAnsi" w:hAnsiTheme="minorHAnsi" w:cstheme="minorHAnsi"/>
                <w:b/>
                <w:color w:val="000000"/>
                <w:sz w:val="20"/>
                <w:szCs w:val="20"/>
                <w:lang w:val="en-US" w:eastAsia="en-US"/>
              </w:rPr>
              <w:t xml:space="preserve"> </w:t>
            </w:r>
            <w:proofErr w:type="spellStart"/>
            <w:r w:rsidRPr="006A1B78">
              <w:rPr>
                <w:rFonts w:asciiTheme="minorHAnsi" w:hAnsiTheme="minorHAnsi" w:cstheme="minorHAnsi"/>
                <w:b/>
                <w:color w:val="000000"/>
                <w:sz w:val="20"/>
                <w:szCs w:val="20"/>
                <w:lang w:val="en-US" w:eastAsia="en-US"/>
              </w:rPr>
              <w:t>microscop</w:t>
            </w:r>
            <w:proofErr w:type="spellEnd"/>
            <w:r w:rsidRPr="006A1B78">
              <w:rPr>
                <w:rFonts w:asciiTheme="minorHAnsi" w:hAnsiTheme="minorHAnsi" w:cstheme="minorHAnsi"/>
                <w:color w:val="000000"/>
                <w:sz w:val="20"/>
                <w:szCs w:val="20"/>
                <w:lang w:val="en-US" w:eastAsia="en-US"/>
              </w:rPr>
              <w:t xml:space="preserve">, </w:t>
            </w:r>
            <w:proofErr w:type="spellStart"/>
            <w:proofErr w:type="gramStart"/>
            <w:r w:rsidRPr="006A1B78">
              <w:rPr>
                <w:rFonts w:asciiTheme="minorHAnsi" w:hAnsiTheme="minorHAnsi" w:cstheme="minorHAnsi"/>
                <w:color w:val="000000"/>
                <w:sz w:val="20"/>
                <w:szCs w:val="20"/>
                <w:lang w:val="en-US" w:eastAsia="en-US"/>
              </w:rPr>
              <w:t>Grosime</w:t>
            </w:r>
            <w:proofErr w:type="spellEnd"/>
            <w:r w:rsidRPr="006A1B78">
              <w:rPr>
                <w:rFonts w:asciiTheme="minorHAnsi" w:hAnsiTheme="minorHAnsi" w:cstheme="minorHAnsi"/>
                <w:color w:val="000000"/>
                <w:sz w:val="20"/>
                <w:szCs w:val="20"/>
                <w:lang w:val="en-US" w:eastAsia="en-US"/>
              </w:rPr>
              <w:t xml:space="preserve"> :</w:t>
            </w:r>
            <w:proofErr w:type="gramEnd"/>
            <w:r w:rsidRPr="006A1B78">
              <w:rPr>
                <w:rFonts w:asciiTheme="minorHAnsi" w:hAnsiTheme="minorHAnsi" w:cstheme="minorHAnsi"/>
                <w:color w:val="000000"/>
                <w:sz w:val="20"/>
                <w:szCs w:val="20"/>
                <w:lang w:val="en-US" w:eastAsia="en-US"/>
              </w:rPr>
              <w:t xml:space="preserve"> 0,13-0,16 mm</w:t>
            </w:r>
          </w:p>
          <w:p w:rsidR="00270B32" w:rsidRPr="006A1B78" w:rsidRDefault="00270B32" w:rsidP="00423320">
            <w:pPr>
              <w:shd w:val="clear" w:color="auto" w:fill="FFFFFF"/>
              <w:spacing w:after="0" w:line="240" w:lineRule="auto"/>
              <w:rPr>
                <w:rFonts w:asciiTheme="minorHAnsi" w:hAnsiTheme="minorHAnsi" w:cstheme="minorHAnsi"/>
                <w:sz w:val="20"/>
                <w:szCs w:val="20"/>
              </w:rPr>
            </w:pPr>
            <w:proofErr w:type="spellStart"/>
            <w:r w:rsidRPr="006A1B78">
              <w:rPr>
                <w:rFonts w:asciiTheme="minorHAnsi" w:hAnsiTheme="minorHAnsi" w:cstheme="minorHAnsi"/>
                <w:color w:val="000000"/>
                <w:sz w:val="20"/>
                <w:szCs w:val="20"/>
                <w:lang w:val="en-US" w:eastAsia="en-US"/>
              </w:rPr>
              <w:t>Dimensiuni</w:t>
            </w:r>
            <w:proofErr w:type="spellEnd"/>
            <w:r w:rsidRPr="006A1B78">
              <w:rPr>
                <w:rFonts w:asciiTheme="minorHAnsi" w:hAnsiTheme="minorHAnsi" w:cstheme="minorHAnsi"/>
                <w:color w:val="000000"/>
                <w:sz w:val="20"/>
                <w:szCs w:val="20"/>
                <w:lang w:val="en-US" w:eastAsia="en-US"/>
              </w:rPr>
              <w:t xml:space="preserve"> : 24x24 mm, Set : 1000 </w:t>
            </w:r>
            <w:proofErr w:type="spellStart"/>
            <w:r w:rsidRPr="006A1B78">
              <w:rPr>
                <w:rFonts w:asciiTheme="minorHAnsi" w:hAnsiTheme="minorHAnsi" w:cstheme="minorHAnsi"/>
                <w:color w:val="000000"/>
                <w:sz w:val="20"/>
                <w:szCs w:val="20"/>
                <w:lang w:val="en-US" w:eastAsia="en-US"/>
              </w:rPr>
              <w:t>bucati</w:t>
            </w:r>
            <w:proofErr w:type="spellEnd"/>
          </w:p>
        </w:tc>
        <w:tc>
          <w:tcPr>
            <w:tcW w:w="1452"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938"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1 pachet de 1000 buc sau echivalent cantitativ</w:t>
            </w:r>
          </w:p>
        </w:tc>
        <w:tc>
          <w:tcPr>
            <w:tcW w:w="581"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489"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r>
      <w:tr w:rsidR="00452274" w:rsidRPr="006A1B78" w:rsidTr="00452274">
        <w:trPr>
          <w:trHeight w:val="114"/>
        </w:trPr>
        <w:tc>
          <w:tcPr>
            <w:tcW w:w="1540" w:type="pct"/>
          </w:tcPr>
          <w:p w:rsidR="00270B32" w:rsidRPr="006A1B78" w:rsidRDefault="00270B32" w:rsidP="00423320">
            <w:pPr>
              <w:shd w:val="clear" w:color="auto" w:fill="FFFFFF"/>
              <w:spacing w:after="0" w:line="240" w:lineRule="auto"/>
              <w:rPr>
                <w:rFonts w:asciiTheme="minorHAnsi" w:hAnsiTheme="minorHAnsi" w:cstheme="minorHAnsi"/>
                <w:b/>
                <w:color w:val="000000"/>
                <w:sz w:val="20"/>
                <w:szCs w:val="20"/>
                <w:lang w:val="en-US" w:eastAsia="en-US"/>
              </w:rPr>
            </w:pPr>
            <w:proofErr w:type="spellStart"/>
            <w:r w:rsidRPr="006A1B78">
              <w:rPr>
                <w:rFonts w:asciiTheme="minorHAnsi" w:hAnsiTheme="minorHAnsi" w:cstheme="minorHAnsi"/>
                <w:b/>
                <w:color w:val="000000"/>
                <w:sz w:val="20"/>
                <w:szCs w:val="20"/>
                <w:lang w:val="en-US" w:eastAsia="en-US"/>
              </w:rPr>
              <w:t>Micropipeta</w:t>
            </w:r>
            <w:proofErr w:type="spellEnd"/>
            <w:r w:rsidRPr="006A1B78">
              <w:rPr>
                <w:rFonts w:asciiTheme="minorHAnsi" w:hAnsiTheme="minorHAnsi" w:cstheme="minorHAnsi"/>
                <w:b/>
                <w:color w:val="000000"/>
                <w:sz w:val="20"/>
                <w:szCs w:val="20"/>
                <w:lang w:val="en-US" w:eastAsia="en-US"/>
              </w:rPr>
              <w:t xml:space="preserve"> </w:t>
            </w:r>
            <w:r w:rsidRPr="006A1B78">
              <w:rPr>
                <w:rFonts w:asciiTheme="minorHAnsi" w:hAnsiTheme="minorHAnsi" w:cstheme="minorHAnsi"/>
                <w:color w:val="000000"/>
                <w:sz w:val="20"/>
                <w:szCs w:val="20"/>
                <w:lang w:val="en-US" w:eastAsia="en-US"/>
              </w:rPr>
              <w:t xml:space="preserve">cu </w:t>
            </w:r>
            <w:proofErr w:type="spellStart"/>
            <w:r w:rsidRPr="006A1B78">
              <w:rPr>
                <w:rFonts w:asciiTheme="minorHAnsi" w:hAnsiTheme="minorHAnsi" w:cstheme="minorHAnsi"/>
                <w:color w:val="000000"/>
                <w:sz w:val="20"/>
                <w:szCs w:val="20"/>
                <w:lang w:val="en-US" w:eastAsia="en-US"/>
              </w:rPr>
              <w:t>volum</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variabil</w:t>
            </w:r>
            <w:proofErr w:type="spellEnd"/>
            <w:r w:rsidRPr="006A1B78">
              <w:rPr>
                <w:rFonts w:asciiTheme="minorHAnsi" w:hAnsiTheme="minorHAnsi" w:cstheme="minorHAnsi"/>
                <w:b/>
                <w:color w:val="000000"/>
                <w:sz w:val="20"/>
                <w:szCs w:val="20"/>
                <w:lang w:val="en-US" w:eastAsia="en-US"/>
              </w:rPr>
              <w:t xml:space="preserve"> capacitate 1000 - 5000 µl</w:t>
            </w:r>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proofErr w:type="spellStart"/>
            <w:r w:rsidRPr="006A1B78">
              <w:rPr>
                <w:rFonts w:asciiTheme="minorHAnsi" w:hAnsiTheme="minorHAnsi" w:cstheme="minorHAnsi"/>
                <w:color w:val="000000"/>
                <w:sz w:val="20"/>
                <w:szCs w:val="20"/>
                <w:lang w:val="en-US" w:eastAsia="en-US"/>
              </w:rPr>
              <w:t>Diviziune</w:t>
            </w:r>
            <w:proofErr w:type="spellEnd"/>
            <w:r w:rsidRPr="006A1B78">
              <w:rPr>
                <w:rFonts w:asciiTheme="minorHAnsi" w:hAnsiTheme="minorHAnsi" w:cstheme="minorHAnsi"/>
                <w:color w:val="000000"/>
                <w:sz w:val="20"/>
                <w:szCs w:val="20"/>
                <w:lang w:val="en-US" w:eastAsia="en-US"/>
              </w:rPr>
              <w:t xml:space="preserve">: 50 µl </w:t>
            </w:r>
          </w:p>
        </w:tc>
        <w:tc>
          <w:tcPr>
            <w:tcW w:w="1452"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938"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1 buc</w:t>
            </w:r>
          </w:p>
        </w:tc>
        <w:tc>
          <w:tcPr>
            <w:tcW w:w="581"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489"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r>
      <w:tr w:rsidR="00452274" w:rsidRPr="006A1B78" w:rsidTr="00452274">
        <w:trPr>
          <w:trHeight w:val="114"/>
        </w:trPr>
        <w:tc>
          <w:tcPr>
            <w:tcW w:w="1540" w:type="pct"/>
          </w:tcPr>
          <w:p w:rsidR="00270B32" w:rsidRPr="006A1B78" w:rsidRDefault="00270B32" w:rsidP="00423320">
            <w:pPr>
              <w:shd w:val="clear" w:color="auto" w:fill="FFFFFF"/>
              <w:spacing w:after="0" w:line="240" w:lineRule="auto"/>
              <w:rPr>
                <w:rFonts w:asciiTheme="minorHAnsi" w:hAnsiTheme="minorHAnsi" w:cstheme="minorHAnsi"/>
                <w:b/>
                <w:color w:val="000000"/>
                <w:sz w:val="20"/>
                <w:szCs w:val="20"/>
                <w:lang w:val="en-US" w:eastAsia="en-US"/>
              </w:rPr>
            </w:pPr>
            <w:proofErr w:type="spellStart"/>
            <w:r w:rsidRPr="006A1B78">
              <w:rPr>
                <w:rFonts w:asciiTheme="minorHAnsi" w:hAnsiTheme="minorHAnsi" w:cstheme="minorHAnsi"/>
                <w:b/>
                <w:color w:val="000000"/>
                <w:sz w:val="20"/>
                <w:szCs w:val="20"/>
                <w:lang w:val="en-US" w:eastAsia="en-US"/>
              </w:rPr>
              <w:t>Micropipeta</w:t>
            </w:r>
            <w:proofErr w:type="spellEnd"/>
            <w:r w:rsidRPr="006A1B78">
              <w:rPr>
                <w:rFonts w:asciiTheme="minorHAnsi" w:hAnsiTheme="minorHAnsi" w:cstheme="minorHAnsi"/>
                <w:color w:val="000000"/>
                <w:sz w:val="20"/>
                <w:szCs w:val="20"/>
                <w:lang w:val="en-US" w:eastAsia="en-US"/>
              </w:rPr>
              <w:t xml:space="preserve"> cu </w:t>
            </w:r>
            <w:proofErr w:type="spellStart"/>
            <w:r w:rsidRPr="006A1B78">
              <w:rPr>
                <w:rFonts w:asciiTheme="minorHAnsi" w:hAnsiTheme="minorHAnsi" w:cstheme="minorHAnsi"/>
                <w:color w:val="000000"/>
                <w:sz w:val="20"/>
                <w:szCs w:val="20"/>
                <w:lang w:val="en-US" w:eastAsia="en-US"/>
              </w:rPr>
              <w:t>volum</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variabil</w:t>
            </w:r>
            <w:proofErr w:type="spellEnd"/>
            <w:r w:rsidRPr="006A1B78">
              <w:rPr>
                <w:rFonts w:asciiTheme="minorHAnsi" w:hAnsiTheme="minorHAnsi" w:cstheme="minorHAnsi"/>
                <w:color w:val="000000"/>
                <w:sz w:val="20"/>
                <w:szCs w:val="20"/>
                <w:lang w:val="en-US" w:eastAsia="en-US"/>
              </w:rPr>
              <w:t xml:space="preserve"> </w:t>
            </w:r>
            <w:r w:rsidRPr="006A1B78">
              <w:rPr>
                <w:rFonts w:asciiTheme="minorHAnsi" w:hAnsiTheme="minorHAnsi" w:cstheme="minorHAnsi"/>
                <w:b/>
                <w:color w:val="000000"/>
                <w:sz w:val="20"/>
                <w:szCs w:val="20"/>
                <w:lang w:val="en-US" w:eastAsia="en-US"/>
              </w:rPr>
              <w:t xml:space="preserve">capacitate 100 - 1000 µl </w:t>
            </w:r>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proofErr w:type="spellStart"/>
            <w:r w:rsidRPr="006A1B78">
              <w:rPr>
                <w:rFonts w:asciiTheme="minorHAnsi" w:hAnsiTheme="minorHAnsi" w:cstheme="minorHAnsi"/>
                <w:color w:val="000000"/>
                <w:sz w:val="20"/>
                <w:szCs w:val="20"/>
                <w:lang w:val="en-US" w:eastAsia="en-US"/>
              </w:rPr>
              <w:t>Diviziune</w:t>
            </w:r>
            <w:proofErr w:type="spellEnd"/>
            <w:r w:rsidRPr="006A1B78">
              <w:rPr>
                <w:rFonts w:asciiTheme="minorHAnsi" w:hAnsiTheme="minorHAnsi" w:cstheme="minorHAnsi"/>
                <w:color w:val="000000"/>
                <w:sz w:val="20"/>
                <w:szCs w:val="20"/>
                <w:lang w:val="en-US" w:eastAsia="en-US"/>
              </w:rPr>
              <w:t>: 0,05 µl</w:t>
            </w:r>
          </w:p>
        </w:tc>
        <w:tc>
          <w:tcPr>
            <w:tcW w:w="1452"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938"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2 buc</w:t>
            </w:r>
          </w:p>
        </w:tc>
        <w:tc>
          <w:tcPr>
            <w:tcW w:w="581"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489"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r>
      <w:tr w:rsidR="00452274" w:rsidRPr="006A1B78" w:rsidTr="00452274">
        <w:trPr>
          <w:trHeight w:val="114"/>
        </w:trPr>
        <w:tc>
          <w:tcPr>
            <w:tcW w:w="1540" w:type="pct"/>
          </w:tcPr>
          <w:p w:rsidR="00270B32" w:rsidRPr="006A1B78" w:rsidRDefault="00270B32" w:rsidP="00423320">
            <w:pPr>
              <w:shd w:val="clear" w:color="auto" w:fill="FFFFFF"/>
              <w:spacing w:after="0" w:line="240" w:lineRule="auto"/>
              <w:rPr>
                <w:rFonts w:asciiTheme="minorHAnsi" w:hAnsiTheme="minorHAnsi" w:cstheme="minorHAnsi"/>
                <w:b/>
                <w:color w:val="000000"/>
                <w:sz w:val="20"/>
                <w:szCs w:val="20"/>
                <w:lang w:val="en-US" w:eastAsia="en-US"/>
              </w:rPr>
            </w:pPr>
            <w:proofErr w:type="spellStart"/>
            <w:r w:rsidRPr="006A1B78">
              <w:rPr>
                <w:rFonts w:asciiTheme="minorHAnsi" w:hAnsiTheme="minorHAnsi" w:cstheme="minorHAnsi"/>
                <w:b/>
                <w:color w:val="000000"/>
                <w:sz w:val="20"/>
                <w:szCs w:val="20"/>
                <w:lang w:val="en-US" w:eastAsia="en-US"/>
              </w:rPr>
              <w:t>Micropipeta</w:t>
            </w:r>
            <w:proofErr w:type="spellEnd"/>
            <w:r w:rsidRPr="006A1B78">
              <w:rPr>
                <w:rFonts w:asciiTheme="minorHAnsi" w:hAnsiTheme="minorHAnsi" w:cstheme="minorHAnsi"/>
                <w:color w:val="000000"/>
                <w:sz w:val="20"/>
                <w:szCs w:val="20"/>
                <w:lang w:val="en-US" w:eastAsia="en-US"/>
              </w:rPr>
              <w:t xml:space="preserve"> cu </w:t>
            </w:r>
            <w:proofErr w:type="spellStart"/>
            <w:r w:rsidRPr="006A1B78">
              <w:rPr>
                <w:rFonts w:asciiTheme="minorHAnsi" w:hAnsiTheme="minorHAnsi" w:cstheme="minorHAnsi"/>
                <w:color w:val="000000"/>
                <w:sz w:val="20"/>
                <w:szCs w:val="20"/>
                <w:lang w:val="en-US" w:eastAsia="en-US"/>
              </w:rPr>
              <w:t>volum</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variabil</w:t>
            </w:r>
            <w:proofErr w:type="spellEnd"/>
            <w:r w:rsidRPr="006A1B78">
              <w:rPr>
                <w:rFonts w:asciiTheme="minorHAnsi" w:hAnsiTheme="minorHAnsi" w:cstheme="minorHAnsi"/>
                <w:color w:val="000000"/>
                <w:sz w:val="20"/>
                <w:szCs w:val="20"/>
                <w:lang w:val="en-US" w:eastAsia="en-US"/>
              </w:rPr>
              <w:t xml:space="preserve"> </w:t>
            </w:r>
            <w:r w:rsidRPr="006A1B78">
              <w:rPr>
                <w:rFonts w:asciiTheme="minorHAnsi" w:hAnsiTheme="minorHAnsi" w:cstheme="minorHAnsi"/>
                <w:b/>
                <w:color w:val="000000"/>
                <w:sz w:val="20"/>
                <w:szCs w:val="20"/>
                <w:lang w:val="en-US" w:eastAsia="en-US"/>
              </w:rPr>
              <w:t xml:space="preserve">capacitate 5 - 50 µl </w:t>
            </w:r>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proofErr w:type="spellStart"/>
            <w:r w:rsidRPr="006A1B78">
              <w:rPr>
                <w:rFonts w:asciiTheme="minorHAnsi" w:hAnsiTheme="minorHAnsi" w:cstheme="minorHAnsi"/>
                <w:color w:val="000000"/>
                <w:sz w:val="20"/>
                <w:szCs w:val="20"/>
                <w:lang w:val="en-US" w:eastAsia="en-US"/>
              </w:rPr>
              <w:t>Diviziune</w:t>
            </w:r>
            <w:proofErr w:type="spellEnd"/>
            <w:r w:rsidRPr="006A1B78">
              <w:rPr>
                <w:rFonts w:asciiTheme="minorHAnsi" w:hAnsiTheme="minorHAnsi" w:cstheme="minorHAnsi"/>
                <w:color w:val="000000"/>
                <w:sz w:val="20"/>
                <w:szCs w:val="20"/>
                <w:lang w:val="en-US" w:eastAsia="en-US"/>
              </w:rPr>
              <w:t xml:space="preserve">: 0,5 µl </w:t>
            </w:r>
          </w:p>
        </w:tc>
        <w:tc>
          <w:tcPr>
            <w:tcW w:w="1452"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938"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1 buc</w:t>
            </w:r>
          </w:p>
        </w:tc>
        <w:tc>
          <w:tcPr>
            <w:tcW w:w="581"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489"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r>
      <w:tr w:rsidR="00452274" w:rsidRPr="006A1B78" w:rsidTr="00452274">
        <w:trPr>
          <w:trHeight w:val="114"/>
        </w:trPr>
        <w:tc>
          <w:tcPr>
            <w:tcW w:w="1540" w:type="pct"/>
          </w:tcPr>
          <w:p w:rsidR="00270B32" w:rsidRPr="006A1B78" w:rsidRDefault="00270B32" w:rsidP="00423320">
            <w:pPr>
              <w:shd w:val="clear" w:color="auto" w:fill="FFFFFF"/>
              <w:spacing w:after="0" w:line="240" w:lineRule="auto"/>
              <w:rPr>
                <w:rFonts w:asciiTheme="minorHAnsi" w:hAnsiTheme="minorHAnsi" w:cstheme="minorHAnsi"/>
                <w:b/>
                <w:color w:val="000000"/>
                <w:sz w:val="20"/>
                <w:szCs w:val="20"/>
                <w:lang w:val="en-US" w:eastAsia="en-US"/>
              </w:rPr>
            </w:pPr>
            <w:proofErr w:type="spellStart"/>
            <w:r w:rsidRPr="006A1B78">
              <w:rPr>
                <w:rFonts w:asciiTheme="minorHAnsi" w:hAnsiTheme="minorHAnsi" w:cstheme="minorHAnsi"/>
                <w:b/>
                <w:color w:val="000000"/>
                <w:sz w:val="20"/>
                <w:szCs w:val="20"/>
                <w:lang w:val="en-US" w:eastAsia="en-US"/>
              </w:rPr>
              <w:t>Varfuri</w:t>
            </w:r>
            <w:proofErr w:type="spellEnd"/>
            <w:r w:rsidRPr="006A1B78">
              <w:rPr>
                <w:rFonts w:asciiTheme="minorHAnsi" w:hAnsiTheme="minorHAnsi" w:cstheme="minorHAnsi"/>
                <w:b/>
                <w:color w:val="000000"/>
                <w:sz w:val="20"/>
                <w:szCs w:val="20"/>
                <w:lang w:val="en-US" w:eastAsia="en-US"/>
              </w:rPr>
              <w:t xml:space="preserve"> sterile </w:t>
            </w:r>
            <w:proofErr w:type="spellStart"/>
            <w:r w:rsidRPr="006A1B78">
              <w:rPr>
                <w:rFonts w:asciiTheme="minorHAnsi" w:hAnsiTheme="minorHAnsi" w:cstheme="minorHAnsi"/>
                <w:b/>
                <w:color w:val="000000"/>
                <w:sz w:val="20"/>
                <w:szCs w:val="20"/>
                <w:lang w:val="en-US" w:eastAsia="en-US"/>
              </w:rPr>
              <w:t>pentru</w:t>
            </w:r>
            <w:proofErr w:type="spellEnd"/>
            <w:r w:rsidRPr="006A1B78">
              <w:rPr>
                <w:rFonts w:asciiTheme="minorHAnsi" w:hAnsiTheme="minorHAnsi" w:cstheme="minorHAnsi"/>
                <w:b/>
                <w:color w:val="000000"/>
                <w:sz w:val="20"/>
                <w:szCs w:val="20"/>
                <w:lang w:val="en-US" w:eastAsia="en-US"/>
              </w:rPr>
              <w:t xml:space="preserve"> </w:t>
            </w:r>
            <w:proofErr w:type="spellStart"/>
            <w:r w:rsidRPr="006A1B78">
              <w:rPr>
                <w:rFonts w:asciiTheme="minorHAnsi" w:hAnsiTheme="minorHAnsi" w:cstheme="minorHAnsi"/>
                <w:b/>
                <w:color w:val="000000"/>
                <w:sz w:val="20"/>
                <w:szCs w:val="20"/>
                <w:lang w:val="en-US" w:eastAsia="en-US"/>
              </w:rPr>
              <w:t>micropipete</w:t>
            </w:r>
            <w:proofErr w:type="spellEnd"/>
            <w:r w:rsidRPr="006A1B78">
              <w:rPr>
                <w:rFonts w:asciiTheme="minorHAnsi" w:hAnsiTheme="minorHAnsi" w:cstheme="minorHAnsi"/>
                <w:b/>
                <w:color w:val="000000"/>
                <w:sz w:val="20"/>
                <w:szCs w:val="20"/>
                <w:lang w:val="en-US" w:eastAsia="en-US"/>
              </w:rPr>
              <w:t xml:space="preserve"> 1000 </w:t>
            </w:r>
            <w:proofErr w:type="spellStart"/>
            <w:r w:rsidRPr="006A1B78">
              <w:rPr>
                <w:rFonts w:asciiTheme="minorHAnsi" w:hAnsiTheme="minorHAnsi" w:cstheme="minorHAnsi"/>
                <w:b/>
                <w:color w:val="000000"/>
                <w:sz w:val="20"/>
                <w:szCs w:val="20"/>
                <w:lang w:val="en-US" w:eastAsia="en-US"/>
              </w:rPr>
              <w:t>μl</w:t>
            </w:r>
            <w:proofErr w:type="spellEnd"/>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proofErr w:type="spellStart"/>
            <w:r w:rsidRPr="006A1B78">
              <w:rPr>
                <w:rFonts w:asciiTheme="minorHAnsi" w:hAnsiTheme="minorHAnsi" w:cstheme="minorHAnsi"/>
                <w:color w:val="000000"/>
                <w:sz w:val="20"/>
                <w:szCs w:val="20"/>
                <w:lang w:val="en-US" w:eastAsia="en-US"/>
              </w:rPr>
              <w:t>Culoare</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transparenta</w:t>
            </w:r>
            <w:proofErr w:type="spellEnd"/>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r w:rsidRPr="006A1B78">
              <w:rPr>
                <w:rFonts w:asciiTheme="minorHAnsi" w:hAnsiTheme="minorHAnsi" w:cstheme="minorHAnsi"/>
                <w:color w:val="000000"/>
                <w:sz w:val="20"/>
                <w:szCs w:val="20"/>
                <w:lang w:val="en-US" w:eastAsia="en-US"/>
              </w:rPr>
              <w:t xml:space="preserve">Set 96 de </w:t>
            </w:r>
            <w:proofErr w:type="spellStart"/>
            <w:r w:rsidRPr="006A1B78">
              <w:rPr>
                <w:rFonts w:asciiTheme="minorHAnsi" w:hAnsiTheme="minorHAnsi" w:cstheme="minorHAnsi"/>
                <w:color w:val="000000"/>
                <w:sz w:val="20"/>
                <w:szCs w:val="20"/>
                <w:lang w:val="en-US" w:eastAsia="en-US"/>
              </w:rPr>
              <w:t>bucati</w:t>
            </w:r>
            <w:proofErr w:type="spellEnd"/>
          </w:p>
        </w:tc>
        <w:tc>
          <w:tcPr>
            <w:tcW w:w="1452"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938"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1 pachet de 96 buc sau echivalent cantitativ</w:t>
            </w:r>
          </w:p>
        </w:tc>
        <w:tc>
          <w:tcPr>
            <w:tcW w:w="581"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489"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r>
      <w:tr w:rsidR="00452274" w:rsidRPr="006A1B78" w:rsidTr="00452274">
        <w:trPr>
          <w:trHeight w:val="114"/>
        </w:trPr>
        <w:tc>
          <w:tcPr>
            <w:tcW w:w="1540" w:type="pct"/>
          </w:tcPr>
          <w:p w:rsidR="00270B32" w:rsidRPr="006A1B78" w:rsidRDefault="00270B32" w:rsidP="00423320">
            <w:pPr>
              <w:shd w:val="clear" w:color="auto" w:fill="FFFFFF"/>
              <w:spacing w:after="0" w:line="240" w:lineRule="auto"/>
              <w:rPr>
                <w:rFonts w:asciiTheme="minorHAnsi" w:hAnsiTheme="minorHAnsi" w:cstheme="minorHAnsi"/>
                <w:b/>
                <w:color w:val="000000"/>
                <w:sz w:val="20"/>
                <w:szCs w:val="20"/>
                <w:lang w:val="en-US" w:eastAsia="en-US"/>
              </w:rPr>
            </w:pPr>
            <w:proofErr w:type="spellStart"/>
            <w:r w:rsidRPr="006A1B78">
              <w:rPr>
                <w:rFonts w:asciiTheme="minorHAnsi" w:hAnsiTheme="minorHAnsi" w:cstheme="minorHAnsi"/>
                <w:b/>
                <w:color w:val="000000"/>
                <w:sz w:val="20"/>
                <w:szCs w:val="20"/>
                <w:lang w:val="en-US" w:eastAsia="en-US"/>
              </w:rPr>
              <w:t>Varfuri</w:t>
            </w:r>
            <w:proofErr w:type="spellEnd"/>
            <w:r w:rsidRPr="006A1B78">
              <w:rPr>
                <w:rFonts w:asciiTheme="minorHAnsi" w:hAnsiTheme="minorHAnsi" w:cstheme="minorHAnsi"/>
                <w:b/>
                <w:color w:val="000000"/>
                <w:sz w:val="20"/>
                <w:szCs w:val="20"/>
                <w:lang w:val="en-US" w:eastAsia="en-US"/>
              </w:rPr>
              <w:t xml:space="preserve"> sterile, </w:t>
            </w:r>
            <w:proofErr w:type="spellStart"/>
            <w:r w:rsidRPr="006A1B78">
              <w:rPr>
                <w:rFonts w:asciiTheme="minorHAnsi" w:hAnsiTheme="minorHAnsi" w:cstheme="minorHAnsi"/>
                <w:b/>
                <w:color w:val="000000"/>
                <w:sz w:val="20"/>
                <w:szCs w:val="20"/>
                <w:lang w:val="en-US" w:eastAsia="en-US"/>
              </w:rPr>
              <w:t>fără</w:t>
            </w:r>
            <w:proofErr w:type="spellEnd"/>
            <w:r w:rsidRPr="006A1B78">
              <w:rPr>
                <w:rFonts w:asciiTheme="minorHAnsi" w:hAnsiTheme="minorHAnsi" w:cstheme="minorHAnsi"/>
                <w:b/>
                <w:color w:val="000000"/>
                <w:sz w:val="20"/>
                <w:szCs w:val="20"/>
                <w:lang w:val="en-US" w:eastAsia="en-US"/>
              </w:rPr>
              <w:t xml:space="preserve"> </w:t>
            </w:r>
            <w:proofErr w:type="spellStart"/>
            <w:r w:rsidRPr="006A1B78">
              <w:rPr>
                <w:rFonts w:asciiTheme="minorHAnsi" w:hAnsiTheme="minorHAnsi" w:cstheme="minorHAnsi"/>
                <w:b/>
                <w:color w:val="000000"/>
                <w:sz w:val="20"/>
                <w:szCs w:val="20"/>
                <w:lang w:val="en-US" w:eastAsia="en-US"/>
              </w:rPr>
              <w:t>filtru</w:t>
            </w:r>
            <w:proofErr w:type="spellEnd"/>
            <w:r w:rsidRPr="006A1B78">
              <w:rPr>
                <w:rFonts w:asciiTheme="minorHAnsi" w:hAnsiTheme="minorHAnsi" w:cstheme="minorHAnsi"/>
                <w:b/>
                <w:color w:val="000000"/>
                <w:sz w:val="20"/>
                <w:szCs w:val="20"/>
                <w:lang w:val="en-US" w:eastAsia="en-US"/>
              </w:rPr>
              <w:t xml:space="preserve"> </w:t>
            </w:r>
            <w:proofErr w:type="spellStart"/>
            <w:r w:rsidRPr="006A1B78">
              <w:rPr>
                <w:rFonts w:asciiTheme="minorHAnsi" w:hAnsiTheme="minorHAnsi" w:cstheme="minorHAnsi"/>
                <w:b/>
                <w:color w:val="000000"/>
                <w:sz w:val="20"/>
                <w:szCs w:val="20"/>
                <w:lang w:val="en-US" w:eastAsia="en-US"/>
              </w:rPr>
              <w:t>pentru</w:t>
            </w:r>
            <w:proofErr w:type="spellEnd"/>
            <w:r w:rsidRPr="006A1B78">
              <w:rPr>
                <w:rFonts w:asciiTheme="minorHAnsi" w:hAnsiTheme="minorHAnsi" w:cstheme="minorHAnsi"/>
                <w:b/>
                <w:color w:val="000000"/>
                <w:sz w:val="20"/>
                <w:szCs w:val="20"/>
                <w:lang w:val="en-US" w:eastAsia="en-US"/>
              </w:rPr>
              <w:t xml:space="preserve"> </w:t>
            </w:r>
            <w:proofErr w:type="spellStart"/>
            <w:r w:rsidRPr="006A1B78">
              <w:rPr>
                <w:rFonts w:asciiTheme="minorHAnsi" w:hAnsiTheme="minorHAnsi" w:cstheme="minorHAnsi"/>
                <w:b/>
                <w:color w:val="000000"/>
                <w:sz w:val="20"/>
                <w:szCs w:val="20"/>
                <w:lang w:val="en-US" w:eastAsia="en-US"/>
              </w:rPr>
              <w:t>micropipete</w:t>
            </w:r>
            <w:proofErr w:type="spellEnd"/>
            <w:r w:rsidRPr="006A1B78">
              <w:rPr>
                <w:rFonts w:asciiTheme="minorHAnsi" w:hAnsiTheme="minorHAnsi" w:cstheme="minorHAnsi"/>
                <w:b/>
                <w:color w:val="000000"/>
                <w:sz w:val="20"/>
                <w:szCs w:val="20"/>
                <w:lang w:val="en-US" w:eastAsia="en-US"/>
              </w:rPr>
              <w:t xml:space="preserve"> 200 </w:t>
            </w:r>
            <w:proofErr w:type="spellStart"/>
            <w:r w:rsidRPr="006A1B78">
              <w:rPr>
                <w:rFonts w:asciiTheme="minorHAnsi" w:hAnsiTheme="minorHAnsi" w:cstheme="minorHAnsi"/>
                <w:b/>
                <w:color w:val="000000"/>
                <w:sz w:val="20"/>
                <w:szCs w:val="20"/>
                <w:lang w:val="en-US" w:eastAsia="en-US"/>
              </w:rPr>
              <w:t>μl</w:t>
            </w:r>
            <w:proofErr w:type="spellEnd"/>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proofErr w:type="spellStart"/>
            <w:r w:rsidRPr="006A1B78">
              <w:rPr>
                <w:rFonts w:asciiTheme="minorHAnsi" w:hAnsiTheme="minorHAnsi" w:cstheme="minorHAnsi"/>
                <w:color w:val="000000"/>
                <w:sz w:val="20"/>
                <w:szCs w:val="20"/>
                <w:lang w:val="en-US" w:eastAsia="en-US"/>
              </w:rPr>
              <w:t>Culoare</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transparenta</w:t>
            </w:r>
            <w:proofErr w:type="spellEnd"/>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r w:rsidRPr="006A1B78">
              <w:rPr>
                <w:rFonts w:asciiTheme="minorHAnsi" w:hAnsiTheme="minorHAnsi" w:cstheme="minorHAnsi"/>
                <w:color w:val="000000"/>
                <w:sz w:val="20"/>
                <w:szCs w:val="20"/>
                <w:lang w:val="en-US" w:eastAsia="en-US"/>
              </w:rPr>
              <w:t xml:space="preserve">Set 96 de </w:t>
            </w:r>
            <w:proofErr w:type="spellStart"/>
            <w:r w:rsidRPr="006A1B78">
              <w:rPr>
                <w:rFonts w:asciiTheme="minorHAnsi" w:hAnsiTheme="minorHAnsi" w:cstheme="minorHAnsi"/>
                <w:color w:val="000000"/>
                <w:sz w:val="20"/>
                <w:szCs w:val="20"/>
                <w:lang w:val="en-US" w:eastAsia="en-US"/>
              </w:rPr>
              <w:t>bucati</w:t>
            </w:r>
            <w:proofErr w:type="spellEnd"/>
          </w:p>
        </w:tc>
        <w:tc>
          <w:tcPr>
            <w:tcW w:w="1452"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938"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1 pachet de 96 buc sau echivalent cantitativ</w:t>
            </w:r>
          </w:p>
        </w:tc>
        <w:tc>
          <w:tcPr>
            <w:tcW w:w="581"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489"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r>
      <w:tr w:rsidR="00452274" w:rsidRPr="006A1B78" w:rsidTr="00452274">
        <w:trPr>
          <w:trHeight w:val="114"/>
        </w:trPr>
        <w:tc>
          <w:tcPr>
            <w:tcW w:w="1540" w:type="pct"/>
          </w:tcPr>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proofErr w:type="spellStart"/>
            <w:r w:rsidRPr="006A1B78">
              <w:rPr>
                <w:rFonts w:asciiTheme="minorHAnsi" w:hAnsiTheme="minorHAnsi" w:cstheme="minorHAnsi"/>
                <w:b/>
                <w:color w:val="000000"/>
                <w:sz w:val="20"/>
                <w:szCs w:val="20"/>
                <w:lang w:val="en-US" w:eastAsia="en-US"/>
              </w:rPr>
              <w:t>Varfuri</w:t>
            </w:r>
            <w:proofErr w:type="spellEnd"/>
            <w:r w:rsidRPr="006A1B78">
              <w:rPr>
                <w:rFonts w:asciiTheme="minorHAnsi" w:hAnsiTheme="minorHAnsi" w:cstheme="minorHAnsi"/>
                <w:b/>
                <w:color w:val="000000"/>
                <w:sz w:val="20"/>
                <w:szCs w:val="20"/>
                <w:lang w:val="en-US" w:eastAsia="en-US"/>
              </w:rPr>
              <w:t xml:space="preserve"> </w:t>
            </w:r>
            <w:proofErr w:type="spellStart"/>
            <w:r w:rsidRPr="006A1B78">
              <w:rPr>
                <w:rFonts w:asciiTheme="minorHAnsi" w:hAnsiTheme="minorHAnsi" w:cstheme="minorHAnsi"/>
                <w:b/>
                <w:color w:val="000000"/>
                <w:sz w:val="20"/>
                <w:szCs w:val="20"/>
                <w:lang w:val="en-US" w:eastAsia="en-US"/>
              </w:rPr>
              <w:t>nesterile</w:t>
            </w:r>
            <w:proofErr w:type="spellEnd"/>
            <w:r w:rsidRPr="006A1B78">
              <w:rPr>
                <w:rFonts w:asciiTheme="minorHAnsi" w:hAnsiTheme="minorHAnsi" w:cstheme="minorHAnsi"/>
                <w:b/>
                <w:color w:val="000000"/>
                <w:sz w:val="20"/>
                <w:szCs w:val="20"/>
                <w:lang w:val="en-US" w:eastAsia="en-US"/>
              </w:rPr>
              <w:t xml:space="preserve">, </w:t>
            </w:r>
            <w:proofErr w:type="spellStart"/>
            <w:r w:rsidRPr="006A1B78">
              <w:rPr>
                <w:rFonts w:asciiTheme="minorHAnsi" w:hAnsiTheme="minorHAnsi" w:cstheme="minorHAnsi"/>
                <w:b/>
                <w:color w:val="000000"/>
                <w:sz w:val="20"/>
                <w:szCs w:val="20"/>
                <w:lang w:val="en-US" w:eastAsia="en-US"/>
              </w:rPr>
              <w:t>negradate</w:t>
            </w:r>
            <w:proofErr w:type="spellEnd"/>
            <w:r w:rsidRPr="006A1B78">
              <w:rPr>
                <w:rFonts w:asciiTheme="minorHAnsi" w:hAnsiTheme="minorHAnsi" w:cstheme="minorHAnsi"/>
                <w:b/>
                <w:color w:val="000000"/>
                <w:sz w:val="20"/>
                <w:szCs w:val="20"/>
                <w:lang w:val="en-US" w:eastAsia="en-US"/>
              </w:rPr>
              <w:t xml:space="preserve"> </w:t>
            </w:r>
            <w:proofErr w:type="spellStart"/>
            <w:r w:rsidRPr="006A1B78">
              <w:rPr>
                <w:rFonts w:asciiTheme="minorHAnsi" w:hAnsiTheme="minorHAnsi" w:cstheme="minorHAnsi"/>
                <w:b/>
                <w:color w:val="000000"/>
                <w:sz w:val="20"/>
                <w:szCs w:val="20"/>
                <w:lang w:val="en-US" w:eastAsia="en-US"/>
              </w:rPr>
              <w:t>pentru</w:t>
            </w:r>
            <w:proofErr w:type="spellEnd"/>
            <w:r w:rsidRPr="006A1B78">
              <w:rPr>
                <w:rFonts w:asciiTheme="minorHAnsi" w:hAnsiTheme="minorHAnsi" w:cstheme="minorHAnsi"/>
                <w:b/>
                <w:color w:val="000000"/>
                <w:sz w:val="20"/>
                <w:szCs w:val="20"/>
                <w:lang w:val="en-US" w:eastAsia="en-US"/>
              </w:rPr>
              <w:t xml:space="preserve"> </w:t>
            </w:r>
            <w:proofErr w:type="spellStart"/>
            <w:r w:rsidRPr="006A1B78">
              <w:rPr>
                <w:rFonts w:asciiTheme="minorHAnsi" w:hAnsiTheme="minorHAnsi" w:cstheme="minorHAnsi"/>
                <w:b/>
                <w:color w:val="000000"/>
                <w:sz w:val="20"/>
                <w:szCs w:val="20"/>
                <w:lang w:val="en-US" w:eastAsia="en-US"/>
              </w:rPr>
              <w:t>micropipeta</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modelul</w:t>
            </w:r>
            <w:proofErr w:type="spellEnd"/>
            <w:r w:rsidRPr="006A1B78">
              <w:rPr>
                <w:rFonts w:asciiTheme="minorHAnsi" w:hAnsiTheme="minorHAnsi" w:cstheme="minorHAnsi"/>
                <w:color w:val="000000"/>
                <w:sz w:val="20"/>
                <w:szCs w:val="20"/>
                <w:lang w:val="en-US" w:eastAsia="en-US"/>
              </w:rPr>
              <w:t xml:space="preserve"> economic, </w:t>
            </w:r>
            <w:r w:rsidRPr="006A1B78">
              <w:rPr>
                <w:rFonts w:asciiTheme="minorHAnsi" w:hAnsiTheme="minorHAnsi" w:cstheme="minorHAnsi"/>
                <w:b/>
                <w:color w:val="000000"/>
                <w:sz w:val="20"/>
                <w:szCs w:val="20"/>
                <w:lang w:val="en-US" w:eastAsia="en-US"/>
              </w:rPr>
              <w:t>Capacitate: 5 ml</w:t>
            </w:r>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r w:rsidRPr="006A1B78">
              <w:rPr>
                <w:rFonts w:asciiTheme="minorHAnsi" w:hAnsiTheme="minorHAnsi" w:cstheme="minorHAnsi"/>
                <w:color w:val="000000"/>
                <w:sz w:val="20"/>
                <w:szCs w:val="20"/>
                <w:lang w:val="en-US" w:eastAsia="en-US"/>
              </w:rPr>
              <w:t xml:space="preserve">Set 250 de </w:t>
            </w:r>
            <w:proofErr w:type="spellStart"/>
            <w:r w:rsidRPr="006A1B78">
              <w:rPr>
                <w:rFonts w:asciiTheme="minorHAnsi" w:hAnsiTheme="minorHAnsi" w:cstheme="minorHAnsi"/>
                <w:color w:val="000000"/>
                <w:sz w:val="20"/>
                <w:szCs w:val="20"/>
                <w:lang w:val="en-US" w:eastAsia="en-US"/>
              </w:rPr>
              <w:t>bucati</w:t>
            </w:r>
            <w:proofErr w:type="spellEnd"/>
          </w:p>
        </w:tc>
        <w:tc>
          <w:tcPr>
            <w:tcW w:w="1452"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938"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1 pachet de 250 buc sau echivalent cantitativ</w:t>
            </w:r>
          </w:p>
        </w:tc>
        <w:tc>
          <w:tcPr>
            <w:tcW w:w="581"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489"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r>
      <w:tr w:rsidR="00452274" w:rsidRPr="006A1B78" w:rsidTr="00452274">
        <w:trPr>
          <w:trHeight w:val="114"/>
        </w:trPr>
        <w:tc>
          <w:tcPr>
            <w:tcW w:w="1540" w:type="pct"/>
          </w:tcPr>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proofErr w:type="spellStart"/>
            <w:r w:rsidRPr="006A1B78">
              <w:rPr>
                <w:rFonts w:asciiTheme="minorHAnsi" w:hAnsiTheme="minorHAnsi" w:cstheme="minorHAnsi"/>
                <w:b/>
                <w:color w:val="000000"/>
                <w:sz w:val="20"/>
                <w:szCs w:val="20"/>
                <w:lang w:val="en-US" w:eastAsia="en-US"/>
              </w:rPr>
              <w:t>Anse</w:t>
            </w:r>
            <w:proofErr w:type="spellEnd"/>
            <w:r w:rsidRPr="006A1B78">
              <w:rPr>
                <w:rFonts w:asciiTheme="minorHAnsi" w:hAnsiTheme="minorHAnsi" w:cstheme="minorHAnsi"/>
                <w:b/>
                <w:color w:val="000000"/>
                <w:sz w:val="20"/>
                <w:szCs w:val="20"/>
                <w:lang w:val="en-US" w:eastAsia="en-US"/>
              </w:rPr>
              <w:t xml:space="preserve"> de </w:t>
            </w:r>
            <w:proofErr w:type="spellStart"/>
            <w:r w:rsidRPr="006A1B78">
              <w:rPr>
                <w:rFonts w:asciiTheme="minorHAnsi" w:hAnsiTheme="minorHAnsi" w:cstheme="minorHAnsi"/>
                <w:b/>
                <w:color w:val="000000"/>
                <w:sz w:val="20"/>
                <w:szCs w:val="20"/>
                <w:lang w:val="en-US" w:eastAsia="en-US"/>
              </w:rPr>
              <w:t>inoculare</w:t>
            </w:r>
            <w:proofErr w:type="spellEnd"/>
            <w:r w:rsidRPr="006A1B78">
              <w:rPr>
                <w:rFonts w:asciiTheme="minorHAnsi" w:hAnsiTheme="minorHAnsi" w:cstheme="minorHAnsi"/>
                <w:color w:val="000000"/>
                <w:sz w:val="20"/>
                <w:szCs w:val="20"/>
                <w:lang w:val="en-US" w:eastAsia="en-US"/>
              </w:rPr>
              <w:t xml:space="preserve"> cu </w:t>
            </w:r>
            <w:proofErr w:type="spellStart"/>
            <w:r w:rsidRPr="006A1B78">
              <w:rPr>
                <w:rFonts w:asciiTheme="minorHAnsi" w:hAnsiTheme="minorHAnsi" w:cstheme="minorHAnsi"/>
                <w:color w:val="000000"/>
                <w:sz w:val="20"/>
                <w:szCs w:val="20"/>
                <w:lang w:val="en-US" w:eastAsia="en-US"/>
              </w:rPr>
              <w:t>rezistenta</w:t>
            </w:r>
            <w:proofErr w:type="spellEnd"/>
            <w:r w:rsidRPr="006A1B78">
              <w:rPr>
                <w:rFonts w:asciiTheme="minorHAnsi" w:hAnsiTheme="minorHAnsi" w:cstheme="minorHAnsi"/>
                <w:color w:val="000000"/>
                <w:sz w:val="20"/>
                <w:szCs w:val="20"/>
                <w:lang w:val="en-US" w:eastAsia="en-US"/>
              </w:rPr>
              <w:t xml:space="preserve"> </w:t>
            </w:r>
            <w:proofErr w:type="spellStart"/>
            <w:r w:rsidRPr="006A1B78">
              <w:rPr>
                <w:rFonts w:asciiTheme="minorHAnsi" w:hAnsiTheme="minorHAnsi" w:cstheme="minorHAnsi"/>
                <w:color w:val="000000"/>
                <w:sz w:val="20"/>
                <w:szCs w:val="20"/>
                <w:lang w:val="en-US" w:eastAsia="en-US"/>
              </w:rPr>
              <w:t>ridicata</w:t>
            </w:r>
            <w:proofErr w:type="spellEnd"/>
            <w:r w:rsidRPr="006A1B78">
              <w:rPr>
                <w:rFonts w:asciiTheme="minorHAnsi" w:hAnsiTheme="minorHAnsi" w:cstheme="minorHAnsi"/>
                <w:color w:val="000000"/>
                <w:sz w:val="20"/>
                <w:szCs w:val="20"/>
                <w:lang w:val="en-US" w:eastAsia="en-US"/>
              </w:rPr>
              <w:t xml:space="preserve"> la impact  </w:t>
            </w:r>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r w:rsidRPr="006A1B78">
              <w:rPr>
                <w:rFonts w:asciiTheme="minorHAnsi" w:hAnsiTheme="minorHAnsi" w:cstheme="minorHAnsi"/>
                <w:color w:val="000000"/>
                <w:sz w:val="20"/>
                <w:szCs w:val="20"/>
                <w:lang w:val="en-US" w:eastAsia="en-US"/>
              </w:rPr>
              <w:t>Capacitate: 1 - 10 µl</w:t>
            </w:r>
          </w:p>
          <w:p w:rsidR="00270B32" w:rsidRPr="006A1B78" w:rsidRDefault="00270B32" w:rsidP="00423320">
            <w:pPr>
              <w:shd w:val="clear" w:color="auto" w:fill="FFFFFF"/>
              <w:spacing w:after="0" w:line="240" w:lineRule="auto"/>
              <w:rPr>
                <w:rFonts w:asciiTheme="minorHAnsi" w:hAnsiTheme="minorHAnsi" w:cstheme="minorHAnsi"/>
                <w:color w:val="000000"/>
                <w:sz w:val="20"/>
                <w:szCs w:val="20"/>
                <w:lang w:val="en-US" w:eastAsia="en-US"/>
              </w:rPr>
            </w:pPr>
            <w:r w:rsidRPr="006A1B78">
              <w:rPr>
                <w:rFonts w:asciiTheme="minorHAnsi" w:hAnsiTheme="minorHAnsi" w:cstheme="minorHAnsi"/>
                <w:color w:val="000000"/>
                <w:sz w:val="20"/>
                <w:szCs w:val="20"/>
                <w:lang w:val="en-US" w:eastAsia="en-US"/>
              </w:rPr>
              <w:t xml:space="preserve">Set 10 </w:t>
            </w:r>
            <w:proofErr w:type="spellStart"/>
            <w:r w:rsidRPr="006A1B78">
              <w:rPr>
                <w:rFonts w:asciiTheme="minorHAnsi" w:hAnsiTheme="minorHAnsi" w:cstheme="minorHAnsi"/>
                <w:color w:val="000000"/>
                <w:sz w:val="20"/>
                <w:szCs w:val="20"/>
                <w:lang w:val="en-US" w:eastAsia="en-US"/>
              </w:rPr>
              <w:t>bucati</w:t>
            </w:r>
            <w:proofErr w:type="spellEnd"/>
          </w:p>
        </w:tc>
        <w:tc>
          <w:tcPr>
            <w:tcW w:w="1452"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938"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r w:rsidRPr="006A1B78">
              <w:rPr>
                <w:rFonts w:asciiTheme="minorHAnsi" w:hAnsiTheme="minorHAnsi" w:cstheme="minorHAnsi"/>
                <w:sz w:val="20"/>
                <w:szCs w:val="20"/>
              </w:rPr>
              <w:t xml:space="preserve">2 pachete de </w:t>
            </w:r>
            <w:r w:rsidRPr="006A1B78">
              <w:rPr>
                <w:rFonts w:asciiTheme="minorHAnsi" w:hAnsiTheme="minorHAnsi" w:cstheme="minorHAnsi"/>
                <w:color w:val="000000"/>
                <w:sz w:val="20"/>
                <w:szCs w:val="20"/>
                <w:lang w:val="en-US" w:eastAsia="en-US"/>
              </w:rPr>
              <w:t xml:space="preserve">10 </w:t>
            </w:r>
            <w:proofErr w:type="spellStart"/>
            <w:r w:rsidRPr="006A1B78">
              <w:rPr>
                <w:rFonts w:asciiTheme="minorHAnsi" w:hAnsiTheme="minorHAnsi" w:cstheme="minorHAnsi"/>
                <w:color w:val="000000"/>
                <w:sz w:val="20"/>
                <w:szCs w:val="20"/>
                <w:lang w:val="en-US" w:eastAsia="en-US"/>
              </w:rPr>
              <w:t>buc</w:t>
            </w:r>
            <w:proofErr w:type="spellEnd"/>
            <w:r w:rsidRPr="006A1B78">
              <w:rPr>
                <w:rFonts w:asciiTheme="minorHAnsi" w:hAnsiTheme="minorHAnsi" w:cstheme="minorHAnsi"/>
                <w:color w:val="000000"/>
                <w:sz w:val="20"/>
                <w:szCs w:val="20"/>
                <w:lang w:val="en-US" w:eastAsia="en-US"/>
              </w:rPr>
              <w:t>/</w:t>
            </w:r>
            <w:proofErr w:type="spellStart"/>
            <w:r w:rsidRPr="006A1B78">
              <w:rPr>
                <w:rFonts w:asciiTheme="minorHAnsi" w:hAnsiTheme="minorHAnsi" w:cstheme="minorHAnsi"/>
                <w:color w:val="000000"/>
                <w:sz w:val="20"/>
                <w:szCs w:val="20"/>
                <w:lang w:val="en-US" w:eastAsia="en-US"/>
              </w:rPr>
              <w:t>pk</w:t>
            </w:r>
            <w:proofErr w:type="spellEnd"/>
            <w:r w:rsidRPr="006A1B78">
              <w:rPr>
                <w:rFonts w:asciiTheme="minorHAnsi" w:hAnsiTheme="minorHAnsi" w:cstheme="minorHAnsi"/>
                <w:color w:val="000000"/>
                <w:sz w:val="20"/>
                <w:szCs w:val="20"/>
                <w:lang w:val="en-US" w:eastAsia="en-US"/>
              </w:rPr>
              <w:t xml:space="preserve"> </w:t>
            </w:r>
            <w:r w:rsidRPr="006A1B78">
              <w:rPr>
                <w:rFonts w:asciiTheme="minorHAnsi" w:hAnsiTheme="minorHAnsi" w:cstheme="minorHAnsi"/>
                <w:sz w:val="20"/>
                <w:szCs w:val="20"/>
              </w:rPr>
              <w:t>sau echivalent cantitativ</w:t>
            </w:r>
          </w:p>
        </w:tc>
        <w:tc>
          <w:tcPr>
            <w:tcW w:w="581"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489"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r>
      <w:tr w:rsidR="00452274" w:rsidRPr="006A1B78" w:rsidTr="00452274">
        <w:trPr>
          <w:trHeight w:val="114"/>
        </w:trPr>
        <w:tc>
          <w:tcPr>
            <w:tcW w:w="1540" w:type="pct"/>
          </w:tcPr>
          <w:p w:rsidR="00270B32" w:rsidRPr="006A1B78" w:rsidRDefault="00270B32" w:rsidP="00423320">
            <w:pPr>
              <w:spacing w:after="0" w:line="240" w:lineRule="auto"/>
              <w:rPr>
                <w:rFonts w:asciiTheme="minorHAnsi" w:hAnsiTheme="minorHAnsi" w:cstheme="minorHAnsi"/>
                <w:sz w:val="20"/>
                <w:szCs w:val="20"/>
              </w:rPr>
            </w:pPr>
            <w:r w:rsidRPr="006A1B78">
              <w:rPr>
                <w:rFonts w:asciiTheme="minorHAnsi" w:hAnsiTheme="minorHAnsi" w:cstheme="minorHAnsi"/>
                <w:sz w:val="20"/>
                <w:szCs w:val="20"/>
              </w:rPr>
              <w:t>TOTAL (lei fara TVA)</w:t>
            </w:r>
          </w:p>
          <w:p w:rsidR="00270B32" w:rsidRPr="006A1B78" w:rsidRDefault="00270B32" w:rsidP="00423320">
            <w:pPr>
              <w:spacing w:after="0" w:line="240" w:lineRule="auto"/>
              <w:rPr>
                <w:rFonts w:asciiTheme="minorHAnsi" w:hAnsiTheme="minorHAnsi" w:cstheme="minorHAnsi"/>
                <w:sz w:val="20"/>
                <w:szCs w:val="20"/>
              </w:rPr>
            </w:pPr>
            <w:r w:rsidRPr="006A1B78">
              <w:rPr>
                <w:rFonts w:asciiTheme="minorHAnsi" w:hAnsiTheme="minorHAnsi" w:cstheme="minorHAnsi"/>
                <w:sz w:val="20"/>
                <w:szCs w:val="20"/>
              </w:rPr>
              <w:t>inclusiv transport la sediul beneficiarului</w:t>
            </w:r>
          </w:p>
        </w:tc>
        <w:tc>
          <w:tcPr>
            <w:tcW w:w="1452"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938"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581"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489"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r>
      <w:tr w:rsidR="00452274" w:rsidRPr="006A1B78" w:rsidTr="00452274">
        <w:trPr>
          <w:trHeight w:val="114"/>
        </w:trPr>
        <w:tc>
          <w:tcPr>
            <w:tcW w:w="1540" w:type="pct"/>
          </w:tcPr>
          <w:p w:rsidR="00270B32" w:rsidRPr="006A1B78" w:rsidRDefault="00270B32" w:rsidP="00423320">
            <w:pPr>
              <w:spacing w:after="0" w:line="240" w:lineRule="auto"/>
              <w:rPr>
                <w:rFonts w:asciiTheme="minorHAnsi" w:hAnsiTheme="minorHAnsi" w:cstheme="minorHAnsi"/>
                <w:sz w:val="20"/>
                <w:szCs w:val="20"/>
              </w:rPr>
            </w:pPr>
            <w:r w:rsidRPr="006A1B78">
              <w:rPr>
                <w:rFonts w:asciiTheme="minorHAnsi" w:hAnsiTheme="minorHAnsi" w:cstheme="minorHAnsi"/>
                <w:sz w:val="20"/>
                <w:szCs w:val="20"/>
              </w:rPr>
              <w:t xml:space="preserve">Termen de livrare </w:t>
            </w:r>
          </w:p>
        </w:tc>
        <w:tc>
          <w:tcPr>
            <w:tcW w:w="1452"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938"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581"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c>
          <w:tcPr>
            <w:tcW w:w="489" w:type="pct"/>
          </w:tcPr>
          <w:p w:rsidR="00270B32" w:rsidRPr="006A1B78" w:rsidRDefault="00270B32" w:rsidP="00423320">
            <w:pPr>
              <w:autoSpaceDE w:val="0"/>
              <w:autoSpaceDN w:val="0"/>
              <w:adjustRightInd w:val="0"/>
              <w:spacing w:after="0" w:line="240" w:lineRule="auto"/>
              <w:jc w:val="center"/>
              <w:rPr>
                <w:rFonts w:asciiTheme="minorHAnsi" w:hAnsiTheme="minorHAnsi" w:cstheme="minorHAnsi"/>
                <w:sz w:val="20"/>
                <w:szCs w:val="20"/>
              </w:rPr>
            </w:pPr>
          </w:p>
        </w:tc>
      </w:tr>
    </w:tbl>
    <w:p w:rsidR="004560AB" w:rsidRPr="006A1B78" w:rsidRDefault="004560AB" w:rsidP="00471FC4">
      <w:pPr>
        <w:pStyle w:val="xl65"/>
        <w:spacing w:before="0" w:beforeAutospacing="0" w:after="0" w:afterAutospacing="0"/>
        <w:contextualSpacing/>
        <w:jc w:val="both"/>
        <w:rPr>
          <w:rFonts w:asciiTheme="minorHAnsi" w:hAnsiTheme="minorHAnsi" w:cstheme="minorHAnsi"/>
          <w:sz w:val="22"/>
          <w:szCs w:val="22"/>
        </w:rPr>
      </w:pPr>
    </w:p>
    <w:p w:rsidR="008A5AB0" w:rsidRPr="006A1B78" w:rsidRDefault="00014C77" w:rsidP="00471FC4">
      <w:pPr>
        <w:pStyle w:val="xl65"/>
        <w:spacing w:before="0" w:beforeAutospacing="0" w:after="0" w:afterAutospacing="0"/>
        <w:contextualSpacing/>
        <w:jc w:val="both"/>
        <w:rPr>
          <w:rFonts w:asciiTheme="minorHAnsi" w:hAnsiTheme="minorHAnsi" w:cstheme="minorHAnsi"/>
          <w:sz w:val="22"/>
          <w:szCs w:val="22"/>
        </w:rPr>
      </w:pPr>
      <w:bookmarkStart w:id="0" w:name="_GoBack"/>
      <w:r w:rsidRPr="006A1B78">
        <w:rPr>
          <w:rFonts w:asciiTheme="minorHAnsi" w:hAnsiTheme="minorHAnsi" w:cstheme="minorHAnsi"/>
          <w:sz w:val="22"/>
          <w:szCs w:val="22"/>
        </w:rPr>
        <w:t>C. TERMEN DE LIVRARE</w:t>
      </w:r>
      <w:r w:rsidR="001B4911" w:rsidRPr="006A1B78">
        <w:rPr>
          <w:rFonts w:asciiTheme="minorHAnsi" w:hAnsiTheme="minorHAnsi" w:cstheme="minorHAnsi"/>
          <w:sz w:val="22"/>
          <w:szCs w:val="22"/>
        </w:rPr>
        <w:t xml:space="preserve"> PRODUSE</w:t>
      </w:r>
    </w:p>
    <w:p w:rsidR="00DA2351" w:rsidRPr="006A1B78" w:rsidRDefault="00DA2351" w:rsidP="00DA2351">
      <w:pPr>
        <w:pStyle w:val="ListParagraph"/>
        <w:numPr>
          <w:ilvl w:val="0"/>
          <w:numId w:val="12"/>
        </w:numPr>
        <w:spacing w:after="0" w:line="240" w:lineRule="auto"/>
        <w:jc w:val="both"/>
        <w:rPr>
          <w:rFonts w:asciiTheme="minorHAnsi" w:hAnsiTheme="minorHAnsi" w:cstheme="minorHAnsi"/>
        </w:rPr>
      </w:pPr>
      <w:r w:rsidRPr="006A1B78">
        <w:rPr>
          <w:rFonts w:asciiTheme="minorHAnsi" w:hAnsiTheme="minorHAnsi" w:cstheme="minorHAnsi"/>
        </w:rPr>
        <w:t>Termen de livrare – maxim 30 zile de la finalizarea achizitiei in SEAP daca ofertantul este inscris sau de la comanda ferma din partea beneficiarului si semnarea contractului de ambele parti (daca va fi cazul).</w:t>
      </w:r>
    </w:p>
    <w:p w:rsidR="00DA2351" w:rsidRPr="006A1B78" w:rsidRDefault="00DA2351" w:rsidP="00DA2351">
      <w:pPr>
        <w:pStyle w:val="ListParagraph"/>
        <w:numPr>
          <w:ilvl w:val="0"/>
          <w:numId w:val="12"/>
        </w:numPr>
        <w:spacing w:after="0" w:line="240" w:lineRule="auto"/>
        <w:jc w:val="both"/>
        <w:rPr>
          <w:rFonts w:asciiTheme="minorHAnsi" w:hAnsiTheme="minorHAnsi" w:cstheme="minorHAnsi"/>
        </w:rPr>
      </w:pPr>
      <w:r w:rsidRPr="006A1B78">
        <w:rPr>
          <w:rStyle w:val="btn-link"/>
          <w:rFonts w:asciiTheme="minorHAnsi" w:hAnsiTheme="minorHAnsi" w:cstheme="minorHAnsi"/>
        </w:rPr>
        <w:t>Plata se va face in/din cont de trezorerie termen maxim de 30 zile de la receptia produselor fara observatii</w:t>
      </w:r>
    </w:p>
    <w:p w:rsidR="00DA2351" w:rsidRPr="006A1B78" w:rsidRDefault="00DA2351" w:rsidP="00DA2351">
      <w:pPr>
        <w:pStyle w:val="Default"/>
        <w:numPr>
          <w:ilvl w:val="0"/>
          <w:numId w:val="12"/>
        </w:numPr>
        <w:jc w:val="both"/>
        <w:rPr>
          <w:rFonts w:asciiTheme="minorHAnsi" w:hAnsiTheme="minorHAnsi" w:cstheme="minorHAnsi"/>
          <w:sz w:val="22"/>
          <w:szCs w:val="22"/>
        </w:rPr>
      </w:pPr>
      <w:r w:rsidRPr="006A1B78">
        <w:rPr>
          <w:rFonts w:asciiTheme="minorHAnsi" w:hAnsiTheme="minorHAnsi" w:cstheme="minorHAnsi"/>
          <w:sz w:val="22"/>
          <w:szCs w:val="22"/>
          <w:lang w:val="it-IT"/>
        </w:rPr>
        <w:t>Î</w:t>
      </w:r>
      <w:r w:rsidRPr="006A1B78">
        <w:rPr>
          <w:rFonts w:asciiTheme="minorHAnsi" w:hAnsiTheme="minorHAnsi" w:cstheme="minorHAnsi"/>
          <w:sz w:val="22"/>
          <w:szCs w:val="22"/>
        </w:rPr>
        <w:t xml:space="preserve">n cazul în care nici o ofertă nu se va încadra din punct de vedere financiar în valorile estimate comunicate prin prezentele specificatii tehnice si prin anunțul </w:t>
      </w:r>
      <w:r w:rsidRPr="006A1B78">
        <w:rPr>
          <w:rFonts w:asciiTheme="minorHAnsi" w:hAnsiTheme="minorHAnsi" w:cstheme="minorHAnsi"/>
          <w:sz w:val="22"/>
          <w:szCs w:val="22"/>
        </w:rPr>
        <w:t>publicat in SEAP</w:t>
      </w:r>
      <w:r w:rsidRPr="006A1B78">
        <w:rPr>
          <w:rFonts w:asciiTheme="minorHAnsi" w:hAnsiTheme="minorHAnsi" w:cstheme="minorHAnsi"/>
          <w:sz w:val="22"/>
          <w:szCs w:val="22"/>
        </w:rPr>
        <w:t xml:space="preserve"> și/sau nu va asigura termenul de livrare menționat, autoritatea contractantă își rezervă dreptul de a analiza posibilitatea disponibilizării de fonduri suplimentare pentru îndeplinirea contractului si/sau posibilitatea prelungirii termenului de livrare solicitat, dupa caz, in conformitate cu prevederile legale in vigoare. </w:t>
      </w:r>
    </w:p>
    <w:p w:rsidR="00DA2351" w:rsidRPr="006A1B78" w:rsidRDefault="00DA2351" w:rsidP="00DA2351">
      <w:pPr>
        <w:pStyle w:val="xl65"/>
        <w:numPr>
          <w:ilvl w:val="0"/>
          <w:numId w:val="12"/>
        </w:numPr>
        <w:spacing w:before="0" w:beforeAutospacing="0" w:after="0" w:afterAutospacing="0"/>
        <w:contextualSpacing/>
        <w:jc w:val="both"/>
        <w:rPr>
          <w:rFonts w:asciiTheme="minorHAnsi" w:hAnsiTheme="minorHAnsi" w:cstheme="minorHAnsi"/>
          <w:sz w:val="22"/>
          <w:szCs w:val="22"/>
          <w:lang w:val="fr-FR"/>
        </w:rPr>
      </w:pPr>
      <w:r w:rsidRPr="006A1B78">
        <w:rPr>
          <w:rFonts w:asciiTheme="minorHAnsi" w:hAnsiTheme="minorHAnsi" w:cstheme="minorHAnsi"/>
          <w:sz w:val="22"/>
          <w:szCs w:val="22"/>
          <w:lang w:val="ro-RO"/>
        </w:rPr>
        <w:t xml:space="preserve">La livrare produsele </w:t>
      </w:r>
      <w:r w:rsidRPr="006A1B78">
        <w:rPr>
          <w:rFonts w:asciiTheme="minorHAnsi" w:hAnsiTheme="minorHAnsi" w:cstheme="minorHAnsi"/>
          <w:sz w:val="22"/>
          <w:szCs w:val="22"/>
          <w:lang w:val="fr-FR"/>
        </w:rPr>
        <w:t xml:space="preserve">vor fi </w:t>
      </w:r>
      <w:proofErr w:type="spellStart"/>
      <w:r w:rsidRPr="006A1B78">
        <w:rPr>
          <w:rFonts w:asciiTheme="minorHAnsi" w:hAnsiTheme="minorHAnsi" w:cstheme="minorHAnsi"/>
          <w:sz w:val="22"/>
          <w:szCs w:val="22"/>
          <w:lang w:val="fr-FR"/>
        </w:rPr>
        <w:t>insoțite</w:t>
      </w:r>
      <w:proofErr w:type="spellEnd"/>
      <w:r w:rsidRPr="006A1B78">
        <w:rPr>
          <w:rFonts w:asciiTheme="minorHAnsi" w:hAnsiTheme="minorHAnsi" w:cstheme="minorHAnsi"/>
          <w:sz w:val="22"/>
          <w:szCs w:val="22"/>
          <w:lang w:val="fr-FR"/>
        </w:rPr>
        <w:t xml:space="preserve"> de </w:t>
      </w:r>
      <w:proofErr w:type="spellStart"/>
      <w:r w:rsidRPr="006A1B78">
        <w:rPr>
          <w:rFonts w:asciiTheme="minorHAnsi" w:hAnsiTheme="minorHAnsi" w:cstheme="minorHAnsi"/>
          <w:sz w:val="22"/>
          <w:szCs w:val="22"/>
          <w:lang w:val="fr-FR"/>
        </w:rPr>
        <w:t>declaratia</w:t>
      </w:r>
      <w:proofErr w:type="spellEnd"/>
      <w:r w:rsidRPr="006A1B78">
        <w:rPr>
          <w:rFonts w:asciiTheme="minorHAnsi" w:hAnsiTheme="minorHAnsi" w:cstheme="minorHAnsi"/>
          <w:sz w:val="22"/>
          <w:szCs w:val="22"/>
          <w:lang w:val="fr-FR"/>
        </w:rPr>
        <w:t xml:space="preserve"> de </w:t>
      </w:r>
      <w:proofErr w:type="spellStart"/>
      <w:r w:rsidRPr="006A1B78">
        <w:rPr>
          <w:rFonts w:asciiTheme="minorHAnsi" w:hAnsiTheme="minorHAnsi" w:cstheme="minorHAnsi"/>
          <w:sz w:val="22"/>
          <w:szCs w:val="22"/>
          <w:lang w:val="fr-FR"/>
        </w:rPr>
        <w:t>conformitate</w:t>
      </w:r>
      <w:proofErr w:type="spellEnd"/>
      <w:r w:rsidRPr="006A1B78">
        <w:rPr>
          <w:rFonts w:asciiTheme="minorHAnsi" w:hAnsiTheme="minorHAnsi" w:cstheme="minorHAnsi"/>
          <w:sz w:val="22"/>
          <w:szCs w:val="22"/>
          <w:lang w:val="fr-FR"/>
        </w:rPr>
        <w:t xml:space="preserve">, certificat de </w:t>
      </w:r>
      <w:proofErr w:type="spellStart"/>
      <w:r w:rsidRPr="006A1B78">
        <w:rPr>
          <w:rFonts w:asciiTheme="minorHAnsi" w:hAnsiTheme="minorHAnsi" w:cstheme="minorHAnsi"/>
          <w:sz w:val="22"/>
          <w:szCs w:val="22"/>
          <w:lang w:val="fr-FR"/>
        </w:rPr>
        <w:t>calitate</w:t>
      </w:r>
      <w:proofErr w:type="spellEnd"/>
      <w:r w:rsidRPr="006A1B78">
        <w:rPr>
          <w:rFonts w:asciiTheme="minorHAnsi" w:hAnsiTheme="minorHAnsi" w:cstheme="minorHAnsi"/>
          <w:sz w:val="22"/>
          <w:szCs w:val="22"/>
          <w:lang w:val="fr-FR"/>
        </w:rPr>
        <w:t> </w:t>
      </w:r>
      <w:r w:rsidRPr="006A1B78">
        <w:rPr>
          <w:rFonts w:asciiTheme="minorHAnsi" w:hAnsiTheme="minorHAnsi" w:cstheme="minorHAnsi"/>
          <w:sz w:val="22"/>
          <w:szCs w:val="22"/>
          <w:lang w:val="ro-RO"/>
        </w:rPr>
        <w:t>ș</w:t>
      </w:r>
      <w:r w:rsidRPr="006A1B78">
        <w:rPr>
          <w:rFonts w:asciiTheme="minorHAnsi" w:hAnsiTheme="minorHAnsi" w:cstheme="minorHAnsi"/>
          <w:sz w:val="22"/>
          <w:szCs w:val="22"/>
          <w:lang w:val="fr-FR"/>
        </w:rPr>
        <w:t xml:space="preserve">i garantie dupa </w:t>
      </w:r>
      <w:proofErr w:type="spellStart"/>
      <w:r w:rsidRPr="006A1B78">
        <w:rPr>
          <w:rFonts w:asciiTheme="minorHAnsi" w:hAnsiTheme="minorHAnsi" w:cstheme="minorHAnsi"/>
          <w:sz w:val="22"/>
          <w:szCs w:val="22"/>
          <w:lang w:val="fr-FR"/>
        </w:rPr>
        <w:t>caz</w:t>
      </w:r>
      <w:proofErr w:type="spellEnd"/>
    </w:p>
    <w:p w:rsidR="008A5AB0" w:rsidRPr="006A1B78" w:rsidRDefault="008A5AB0" w:rsidP="00471FC4">
      <w:pPr>
        <w:pStyle w:val="ListParagraph"/>
        <w:spacing w:after="0" w:line="240" w:lineRule="auto"/>
        <w:ind w:left="360"/>
        <w:jc w:val="both"/>
        <w:rPr>
          <w:rFonts w:asciiTheme="minorHAnsi" w:hAnsiTheme="minorHAnsi" w:cstheme="minorHAnsi"/>
          <w:b/>
          <w:lang w:eastAsia="ro-RO"/>
        </w:rPr>
      </w:pPr>
    </w:p>
    <w:p w:rsidR="00E9153D" w:rsidRPr="006A1B78" w:rsidRDefault="004F35BE" w:rsidP="00471FC4">
      <w:pPr>
        <w:pStyle w:val="ListParagraph"/>
        <w:numPr>
          <w:ilvl w:val="0"/>
          <w:numId w:val="6"/>
        </w:numPr>
        <w:spacing w:after="0" w:line="240" w:lineRule="auto"/>
        <w:ind w:left="270" w:hanging="270"/>
        <w:jc w:val="both"/>
        <w:rPr>
          <w:rFonts w:asciiTheme="minorHAnsi" w:hAnsiTheme="minorHAnsi" w:cstheme="minorHAnsi"/>
          <w:b/>
          <w:lang w:eastAsia="ro-RO"/>
        </w:rPr>
      </w:pPr>
      <w:r w:rsidRPr="006A1B78">
        <w:rPr>
          <w:rFonts w:asciiTheme="minorHAnsi" w:hAnsiTheme="minorHAnsi" w:cstheme="minorHAnsi"/>
          <w:b/>
          <w:lang w:eastAsia="ro-RO"/>
        </w:rPr>
        <w:t>CRITERII DE ATRIBUIRE</w:t>
      </w:r>
    </w:p>
    <w:p w:rsidR="00FC430D" w:rsidRPr="006A1B78" w:rsidRDefault="00E9153D" w:rsidP="00C05D46">
      <w:pPr>
        <w:pStyle w:val="ListParagraph"/>
        <w:numPr>
          <w:ilvl w:val="0"/>
          <w:numId w:val="13"/>
        </w:numPr>
        <w:spacing w:after="0" w:line="240" w:lineRule="auto"/>
        <w:jc w:val="both"/>
        <w:rPr>
          <w:rFonts w:asciiTheme="minorHAnsi" w:hAnsiTheme="minorHAnsi" w:cstheme="minorHAnsi"/>
        </w:rPr>
      </w:pPr>
      <w:r w:rsidRPr="006A1B78">
        <w:rPr>
          <w:rFonts w:asciiTheme="minorHAnsi" w:hAnsiTheme="minorHAnsi" w:cstheme="minorHAnsi"/>
          <w:lang w:eastAsia="ro-RO"/>
        </w:rPr>
        <w:t>Criteriul aplicat pentru atrib</w:t>
      </w:r>
      <w:r w:rsidR="00FC430D" w:rsidRPr="006A1B78">
        <w:rPr>
          <w:rFonts w:asciiTheme="minorHAnsi" w:hAnsiTheme="minorHAnsi" w:cstheme="minorHAnsi"/>
          <w:lang w:eastAsia="ro-RO"/>
        </w:rPr>
        <w:t xml:space="preserve">uirea achizitiei directe </w:t>
      </w:r>
      <w:r w:rsidR="00225412" w:rsidRPr="006A1B78">
        <w:rPr>
          <w:rFonts w:asciiTheme="minorHAnsi" w:hAnsiTheme="minorHAnsi" w:cstheme="minorHAnsi"/>
          <w:shd w:val="clear" w:color="auto" w:fill="F8F8F8"/>
        </w:rPr>
        <w:t>“Pretul cel mai scazut”</w:t>
      </w:r>
      <w:r w:rsidR="00DA2351" w:rsidRPr="006A1B78">
        <w:rPr>
          <w:rFonts w:asciiTheme="minorHAnsi" w:hAnsiTheme="minorHAnsi" w:cstheme="minorHAnsi"/>
          <w:shd w:val="clear" w:color="auto" w:fill="F8F8F8"/>
        </w:rPr>
        <w:t xml:space="preserve"> pe pachet</w:t>
      </w:r>
      <w:r w:rsidR="00ED11FC" w:rsidRPr="006A1B78">
        <w:rPr>
          <w:rFonts w:asciiTheme="minorHAnsi" w:hAnsiTheme="minorHAnsi" w:cstheme="minorHAnsi"/>
          <w:shd w:val="clear" w:color="auto" w:fill="F8F8F8"/>
        </w:rPr>
        <w:t xml:space="preserve">, </w:t>
      </w:r>
      <w:r w:rsidR="00225412" w:rsidRPr="006A1B78">
        <w:rPr>
          <w:rFonts w:asciiTheme="minorHAnsi" w:hAnsiTheme="minorHAnsi" w:cstheme="minorHAnsi"/>
          <w:shd w:val="clear" w:color="auto" w:fill="F8F8F8"/>
        </w:rPr>
        <w:t xml:space="preserve">cu respectarea cerintelor minime </w:t>
      </w:r>
      <w:r w:rsidR="00FC430D" w:rsidRPr="006A1B78">
        <w:rPr>
          <w:rFonts w:asciiTheme="minorHAnsi" w:hAnsiTheme="minorHAnsi" w:cstheme="minorHAnsi"/>
        </w:rPr>
        <w:t>din solicitările autorității contractante</w:t>
      </w:r>
      <w:r w:rsidR="00ED11FC" w:rsidRPr="006A1B78">
        <w:rPr>
          <w:rFonts w:asciiTheme="minorHAnsi" w:hAnsiTheme="minorHAnsi" w:cstheme="minorHAnsi"/>
        </w:rPr>
        <w:t>.</w:t>
      </w:r>
    </w:p>
    <w:p w:rsidR="00ED11FC" w:rsidRPr="006A1B78" w:rsidRDefault="00ED11FC" w:rsidP="00C05D46">
      <w:pPr>
        <w:pStyle w:val="ListParagraph"/>
        <w:numPr>
          <w:ilvl w:val="0"/>
          <w:numId w:val="13"/>
        </w:numPr>
        <w:spacing w:after="0" w:line="240" w:lineRule="auto"/>
        <w:jc w:val="both"/>
        <w:rPr>
          <w:rFonts w:asciiTheme="minorHAnsi" w:hAnsiTheme="minorHAnsi" w:cstheme="minorHAnsi"/>
          <w:lang w:eastAsia="ro-RO"/>
        </w:rPr>
      </w:pPr>
      <w:r w:rsidRPr="006A1B78">
        <w:rPr>
          <w:rFonts w:asciiTheme="minorHAnsi" w:hAnsiTheme="minorHAnsi" w:cstheme="minorHAnsi"/>
          <w:shd w:val="clear" w:color="auto" w:fill="F8F8F8"/>
        </w:rPr>
        <w:t>Autoritatea contractanta isi rezerva dreptul de a achizitiona unitar produsele solicitate pe baza criteriului "pretul cel mai scazut” pe produs, daca se constatata ca nici o oferta nu contine toate reperele sau daca unele produse din cadrul pachetului nu corespund celor solicitate.</w:t>
      </w:r>
    </w:p>
    <w:p w:rsidR="00E53D7B" w:rsidRPr="006A1B78" w:rsidRDefault="00E53D7B" w:rsidP="00471FC4">
      <w:pPr>
        <w:spacing w:after="0" w:line="240" w:lineRule="auto"/>
        <w:jc w:val="both"/>
        <w:rPr>
          <w:rFonts w:asciiTheme="minorHAnsi" w:hAnsiTheme="minorHAnsi" w:cstheme="minorHAnsi"/>
        </w:rPr>
      </w:pPr>
    </w:p>
    <w:p w:rsidR="00CF3C9F" w:rsidRPr="006A1B78" w:rsidRDefault="00CF3C9F" w:rsidP="00471FC4">
      <w:pPr>
        <w:pStyle w:val="ListParagraph"/>
        <w:numPr>
          <w:ilvl w:val="0"/>
          <w:numId w:val="6"/>
        </w:numPr>
        <w:spacing w:after="0" w:line="240" w:lineRule="auto"/>
        <w:ind w:left="360"/>
        <w:jc w:val="both"/>
        <w:rPr>
          <w:rFonts w:asciiTheme="minorHAnsi" w:hAnsiTheme="minorHAnsi" w:cstheme="minorHAnsi"/>
          <w:b/>
        </w:rPr>
      </w:pPr>
      <w:r w:rsidRPr="006A1B78">
        <w:rPr>
          <w:rFonts w:asciiTheme="minorHAnsi" w:hAnsiTheme="minorHAnsi" w:cstheme="minorHAnsi"/>
          <w:b/>
        </w:rPr>
        <w:t>OFERTARE</w:t>
      </w:r>
    </w:p>
    <w:p w:rsidR="00CF3C9F" w:rsidRPr="006A1B78" w:rsidRDefault="00CF3C9F" w:rsidP="00471FC4">
      <w:pPr>
        <w:pStyle w:val="ListParagraph"/>
        <w:numPr>
          <w:ilvl w:val="0"/>
          <w:numId w:val="4"/>
        </w:numPr>
        <w:shd w:val="clear" w:color="auto" w:fill="FFFFFF"/>
        <w:spacing w:after="0" w:line="240" w:lineRule="auto"/>
        <w:jc w:val="both"/>
        <w:outlineLvl w:val="0"/>
        <w:rPr>
          <w:rFonts w:asciiTheme="minorHAnsi" w:hAnsiTheme="minorHAnsi" w:cstheme="minorHAnsi"/>
        </w:rPr>
      </w:pPr>
      <w:r w:rsidRPr="006A1B78">
        <w:rPr>
          <w:rFonts w:asciiTheme="minorHAnsi" w:hAnsiTheme="minorHAnsi" w:cstheme="minorHAnsi"/>
        </w:rPr>
        <w:t>Ofertantul va prezenta o detaliere a produsului ofertat, care sa acopere minim cerintele autoritatii contractante,</w:t>
      </w:r>
      <w:r w:rsidRPr="006A1B78">
        <w:rPr>
          <w:rFonts w:asciiTheme="minorHAnsi" w:hAnsiTheme="minorHAnsi" w:cstheme="minorHAnsi"/>
          <w:bCs/>
        </w:rPr>
        <w:t xml:space="preserve"> </w:t>
      </w:r>
      <w:r w:rsidRPr="006A1B78">
        <w:rPr>
          <w:rFonts w:asciiTheme="minorHAnsi" w:hAnsiTheme="minorHAnsi" w:cstheme="minorHAnsi"/>
        </w:rPr>
        <w:t>având in vedere toate component</w:t>
      </w:r>
      <w:r w:rsidR="00DA2351" w:rsidRPr="006A1B78">
        <w:rPr>
          <w:rFonts w:asciiTheme="minorHAnsi" w:hAnsiTheme="minorHAnsi" w:cstheme="minorHAnsi"/>
        </w:rPr>
        <w:t>ele si specificațiile de mai sus</w:t>
      </w:r>
      <w:r w:rsidRPr="006A1B78">
        <w:rPr>
          <w:rFonts w:asciiTheme="minorHAnsi" w:hAnsiTheme="minorHAnsi" w:cstheme="minorHAnsi"/>
        </w:rPr>
        <w:t>.</w:t>
      </w:r>
    </w:p>
    <w:p w:rsidR="006208DF" w:rsidRPr="006A1B78" w:rsidRDefault="006208DF" w:rsidP="00471FC4">
      <w:pPr>
        <w:pStyle w:val="ListParagraph"/>
        <w:numPr>
          <w:ilvl w:val="0"/>
          <w:numId w:val="4"/>
        </w:numPr>
        <w:shd w:val="clear" w:color="auto" w:fill="FFFFFF"/>
        <w:spacing w:after="0" w:line="240" w:lineRule="auto"/>
        <w:jc w:val="both"/>
        <w:outlineLvl w:val="0"/>
        <w:rPr>
          <w:rFonts w:asciiTheme="minorHAnsi" w:hAnsiTheme="minorHAnsi" w:cstheme="minorHAnsi"/>
        </w:rPr>
      </w:pPr>
      <w:r w:rsidRPr="006A1B78">
        <w:rPr>
          <w:rFonts w:asciiTheme="minorHAnsi" w:hAnsiTheme="minorHAnsi" w:cstheme="minorHAnsi"/>
        </w:rPr>
        <w:t>Oferta tehnică va fi prezentată în oglindă, respectiv Specificații solicitate – Specificații ofertate</w:t>
      </w:r>
    </w:p>
    <w:p w:rsidR="007B749E" w:rsidRPr="006A1B78" w:rsidRDefault="007B749E" w:rsidP="007B749E">
      <w:pPr>
        <w:pStyle w:val="ListParagraph"/>
        <w:numPr>
          <w:ilvl w:val="0"/>
          <w:numId w:val="4"/>
        </w:numPr>
        <w:spacing w:after="0" w:line="240" w:lineRule="auto"/>
        <w:jc w:val="both"/>
        <w:rPr>
          <w:rFonts w:asciiTheme="minorHAnsi" w:hAnsiTheme="minorHAnsi" w:cstheme="minorHAnsi"/>
        </w:rPr>
      </w:pPr>
      <w:r w:rsidRPr="006A1B78">
        <w:rPr>
          <w:rFonts w:asciiTheme="minorHAnsi" w:hAnsiTheme="minorHAnsi" w:cstheme="minorHAnsi"/>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rsidR="00ED11FC" w:rsidRPr="006A1B78" w:rsidRDefault="00CF3C9F" w:rsidP="00ED11FC">
      <w:pPr>
        <w:pStyle w:val="ListParagraph"/>
        <w:numPr>
          <w:ilvl w:val="0"/>
          <w:numId w:val="4"/>
        </w:numPr>
        <w:shd w:val="clear" w:color="auto" w:fill="FFFFFF"/>
        <w:spacing w:after="0" w:line="240" w:lineRule="auto"/>
        <w:jc w:val="both"/>
        <w:outlineLvl w:val="0"/>
        <w:rPr>
          <w:rFonts w:asciiTheme="minorHAnsi" w:hAnsiTheme="minorHAnsi" w:cstheme="minorHAnsi"/>
        </w:rPr>
      </w:pPr>
      <w:r w:rsidRPr="006A1B78">
        <w:rPr>
          <w:rFonts w:asciiTheme="minorHAnsi" w:hAnsiTheme="minorHAnsi" w:cstheme="minorHAnsi"/>
          <w:noProof/>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6A1B78">
        <w:rPr>
          <w:rFonts w:asciiTheme="minorHAnsi" w:hAnsiTheme="minorHAnsi" w:cstheme="minorHAnsi"/>
          <w:lang w:val="ro-RO"/>
        </w:rPr>
        <w:t>, Constanta, str Cuartului nr 2</w:t>
      </w:r>
      <w:r w:rsidR="00ED11FC" w:rsidRPr="006A1B78">
        <w:rPr>
          <w:rFonts w:asciiTheme="minorHAnsi" w:hAnsiTheme="minorHAnsi" w:cstheme="minorHAnsi"/>
          <w:lang w:val="ro-RO"/>
        </w:rPr>
        <w:t>.</w:t>
      </w:r>
    </w:p>
    <w:p w:rsidR="00DA2351" w:rsidRPr="006A1B78" w:rsidRDefault="00DA2351" w:rsidP="00471FC4">
      <w:pPr>
        <w:pStyle w:val="ListParagraph"/>
        <w:numPr>
          <w:ilvl w:val="0"/>
          <w:numId w:val="4"/>
        </w:numPr>
        <w:shd w:val="clear" w:color="auto" w:fill="FFFFFF"/>
        <w:spacing w:after="0" w:line="240" w:lineRule="auto"/>
        <w:jc w:val="both"/>
        <w:outlineLvl w:val="0"/>
        <w:rPr>
          <w:rFonts w:asciiTheme="minorHAnsi" w:hAnsiTheme="minorHAnsi" w:cstheme="minorHAnsi"/>
        </w:rPr>
      </w:pPr>
      <w:r w:rsidRPr="006A1B78">
        <w:rPr>
          <w:rFonts w:asciiTheme="minorHAnsi" w:hAnsiTheme="minorHAnsi" w:cstheme="minorHAnsi"/>
          <w:b/>
          <w:noProof/>
          <w:lang w:val="ro-RO"/>
        </w:rPr>
        <w:t>Preţul ofertat va fi exprimat IN LEI fara TVA, este ferm şi nu se ajustează/modifica pe perioada de derulare a achizitiei, pana la livrarea</w:t>
      </w:r>
      <w:r w:rsidRPr="006A1B78">
        <w:rPr>
          <w:rFonts w:asciiTheme="minorHAnsi" w:hAnsiTheme="minorHAnsi" w:cstheme="minorHAnsi"/>
        </w:rPr>
        <w:t xml:space="preserve"> </w:t>
      </w:r>
    </w:p>
    <w:p w:rsidR="00C409AF" w:rsidRPr="006A1B78" w:rsidRDefault="00C409AF" w:rsidP="00C409AF">
      <w:pPr>
        <w:pStyle w:val="ListParagraph"/>
        <w:shd w:val="clear" w:color="auto" w:fill="FFFFFF"/>
        <w:spacing w:after="0" w:line="240" w:lineRule="auto"/>
        <w:jc w:val="both"/>
        <w:outlineLvl w:val="0"/>
        <w:rPr>
          <w:rFonts w:asciiTheme="minorHAnsi" w:hAnsiTheme="minorHAnsi" w:cstheme="minorHAnsi"/>
        </w:rPr>
      </w:pPr>
    </w:p>
    <w:p w:rsidR="004E10B9" w:rsidRPr="006A1B78" w:rsidRDefault="004E10B9" w:rsidP="00471FC4">
      <w:pPr>
        <w:pStyle w:val="ListParagraph"/>
        <w:numPr>
          <w:ilvl w:val="0"/>
          <w:numId w:val="6"/>
        </w:numPr>
        <w:spacing w:after="0" w:line="240" w:lineRule="auto"/>
        <w:ind w:left="360"/>
        <w:jc w:val="both"/>
        <w:rPr>
          <w:rFonts w:asciiTheme="minorHAnsi" w:hAnsiTheme="minorHAnsi" w:cstheme="minorHAnsi"/>
          <w:b/>
        </w:rPr>
      </w:pPr>
      <w:r w:rsidRPr="006A1B78">
        <w:rPr>
          <w:rFonts w:asciiTheme="minorHAnsi" w:hAnsiTheme="minorHAnsi" w:cstheme="minorHAnsi"/>
          <w:b/>
        </w:rPr>
        <w:t>FURNIZAREA, RECEPTIA SI GARANTIA</w:t>
      </w:r>
    </w:p>
    <w:p w:rsidR="004E10B9" w:rsidRPr="006A1B78" w:rsidRDefault="004E10B9" w:rsidP="00471FC4">
      <w:pPr>
        <w:pStyle w:val="ListParagraph"/>
        <w:numPr>
          <w:ilvl w:val="0"/>
          <w:numId w:val="5"/>
        </w:numPr>
        <w:spacing w:after="0" w:line="240" w:lineRule="auto"/>
        <w:jc w:val="both"/>
        <w:rPr>
          <w:rFonts w:asciiTheme="minorHAnsi" w:hAnsiTheme="minorHAnsi" w:cstheme="minorHAnsi"/>
        </w:rPr>
      </w:pPr>
      <w:r w:rsidRPr="006A1B78">
        <w:rPr>
          <w:rFonts w:asciiTheme="minorHAnsi" w:hAnsiTheme="minorHAnsi" w:cstheme="minorHAnsi"/>
        </w:rPr>
        <w:t>Transportul, ambalarea și asigurarea produselor sunt în sarcina ofertantului.</w:t>
      </w:r>
    </w:p>
    <w:p w:rsidR="004E10B9" w:rsidRPr="006A1B78" w:rsidRDefault="004E10B9" w:rsidP="00471FC4">
      <w:pPr>
        <w:pStyle w:val="ListParagraph"/>
        <w:numPr>
          <w:ilvl w:val="0"/>
          <w:numId w:val="5"/>
        </w:numPr>
        <w:spacing w:after="0" w:line="240" w:lineRule="auto"/>
        <w:jc w:val="both"/>
        <w:rPr>
          <w:rFonts w:asciiTheme="minorHAnsi" w:hAnsiTheme="minorHAnsi" w:cstheme="minorHAnsi"/>
        </w:rPr>
      </w:pPr>
      <w:r w:rsidRPr="006A1B78">
        <w:rPr>
          <w:rFonts w:asciiTheme="minorHAnsi" w:hAnsiTheme="minorHAnsi" w:cstheme="minorHAnsi"/>
        </w:rPr>
        <w:t>Livrarea produselor la Sediul Universității Maritime din Constanța, str. Cuartului nr. 2, Constanța, intră în sarcina furnizorului și este luată în calcul la întocmirea ofertei.</w:t>
      </w:r>
      <w:r w:rsidR="007B4C33" w:rsidRPr="006A1B78">
        <w:rPr>
          <w:rFonts w:asciiTheme="minorHAnsi" w:hAnsiTheme="minorHAnsi" w:cstheme="minorHAnsi"/>
        </w:rPr>
        <w:t xml:space="preserve"> </w:t>
      </w:r>
    </w:p>
    <w:p w:rsidR="004E10B9" w:rsidRPr="006A1B78" w:rsidRDefault="004E10B9" w:rsidP="00B7523A">
      <w:pPr>
        <w:pStyle w:val="ListParagraph"/>
        <w:spacing w:after="0" w:line="240" w:lineRule="auto"/>
        <w:ind w:left="0"/>
        <w:jc w:val="center"/>
        <w:rPr>
          <w:rFonts w:asciiTheme="minorHAnsi" w:hAnsiTheme="minorHAnsi" w:cstheme="minorHAnsi"/>
        </w:rPr>
      </w:pPr>
    </w:p>
    <w:p w:rsidR="00DB6659" w:rsidRPr="006A1B78" w:rsidRDefault="00DB6659" w:rsidP="00B7523A">
      <w:pPr>
        <w:pStyle w:val="ListParagraph"/>
        <w:spacing w:after="0" w:line="240" w:lineRule="auto"/>
        <w:ind w:left="0"/>
        <w:jc w:val="center"/>
        <w:rPr>
          <w:rFonts w:asciiTheme="minorHAnsi" w:hAnsiTheme="minorHAnsi" w:cstheme="minorHAnsi"/>
        </w:rPr>
      </w:pPr>
    </w:p>
    <w:p w:rsidR="007B749E" w:rsidRPr="006A1B78" w:rsidRDefault="007B749E" w:rsidP="007B749E">
      <w:pPr>
        <w:spacing w:after="0" w:line="240" w:lineRule="auto"/>
        <w:jc w:val="center"/>
        <w:rPr>
          <w:rFonts w:asciiTheme="minorHAnsi" w:hAnsiTheme="minorHAnsi" w:cstheme="minorHAnsi"/>
        </w:rPr>
      </w:pPr>
      <w:r w:rsidRPr="006A1B78">
        <w:rPr>
          <w:rFonts w:asciiTheme="minorHAnsi" w:hAnsiTheme="minorHAnsi" w:cstheme="minorHAnsi"/>
        </w:rPr>
        <w:t>Director Proiect</w:t>
      </w:r>
    </w:p>
    <w:p w:rsidR="007B749E" w:rsidRPr="006A1B78" w:rsidRDefault="007B749E" w:rsidP="007B749E">
      <w:pPr>
        <w:spacing w:after="0" w:line="240" w:lineRule="auto"/>
        <w:jc w:val="center"/>
        <w:rPr>
          <w:rFonts w:asciiTheme="minorHAnsi" w:hAnsiTheme="minorHAnsi" w:cstheme="minorHAnsi"/>
        </w:rPr>
      </w:pPr>
      <w:r w:rsidRPr="006A1B78">
        <w:rPr>
          <w:rFonts w:asciiTheme="minorHAnsi" w:hAnsiTheme="minorHAnsi" w:cstheme="minorHAnsi"/>
          <w:lang w:val="ro-RO"/>
        </w:rPr>
        <w:t>Conf.univ. dr.ing. Mihaela HNATIUC</w:t>
      </w:r>
    </w:p>
    <w:p w:rsidR="007B749E" w:rsidRPr="006A1B78" w:rsidRDefault="007B749E" w:rsidP="00B7523A">
      <w:pPr>
        <w:pStyle w:val="ListParagraph"/>
        <w:spacing w:after="0" w:line="240" w:lineRule="auto"/>
        <w:ind w:left="0"/>
        <w:jc w:val="center"/>
        <w:rPr>
          <w:rFonts w:asciiTheme="minorHAnsi" w:hAnsiTheme="minorHAnsi" w:cstheme="minorHAnsi"/>
        </w:rPr>
      </w:pPr>
    </w:p>
    <w:p w:rsidR="007B749E" w:rsidRPr="006A1B78" w:rsidRDefault="007B749E" w:rsidP="00B7523A">
      <w:pPr>
        <w:pStyle w:val="ListParagraph"/>
        <w:spacing w:after="0" w:line="240" w:lineRule="auto"/>
        <w:ind w:left="0"/>
        <w:jc w:val="center"/>
        <w:rPr>
          <w:rFonts w:asciiTheme="minorHAnsi" w:hAnsiTheme="minorHAnsi" w:cstheme="minorHAnsi"/>
        </w:rPr>
      </w:pPr>
    </w:p>
    <w:p w:rsidR="00DE7CCB" w:rsidRPr="006A1B78" w:rsidRDefault="00DE7CCB" w:rsidP="00B7523A">
      <w:pPr>
        <w:pStyle w:val="ListParagraph"/>
        <w:spacing w:after="0" w:line="240" w:lineRule="auto"/>
        <w:ind w:left="0"/>
        <w:jc w:val="center"/>
        <w:rPr>
          <w:rFonts w:asciiTheme="minorHAnsi" w:hAnsiTheme="minorHAnsi" w:cstheme="minorHAnsi"/>
        </w:rPr>
      </w:pPr>
    </w:p>
    <w:p w:rsidR="00DE7CCB" w:rsidRPr="006A1B78" w:rsidRDefault="00D30567" w:rsidP="007B749E">
      <w:pPr>
        <w:spacing w:after="0" w:line="240" w:lineRule="auto"/>
        <w:ind w:firstLine="426"/>
        <w:jc w:val="center"/>
        <w:rPr>
          <w:rFonts w:asciiTheme="minorHAnsi" w:hAnsiTheme="minorHAnsi" w:cstheme="minorHAnsi"/>
          <w:lang w:val="ro-RO"/>
        </w:rPr>
      </w:pPr>
      <w:r w:rsidRPr="006A1B78">
        <w:rPr>
          <w:rFonts w:asciiTheme="minorHAnsi" w:hAnsiTheme="minorHAnsi" w:cstheme="minorHAnsi"/>
          <w:lang w:val="ro-RO"/>
        </w:rPr>
        <w:t>Întocmit,</w:t>
      </w:r>
    </w:p>
    <w:p w:rsidR="00DE7CCB" w:rsidRPr="006A1B78" w:rsidRDefault="00484C82" w:rsidP="00B7523A">
      <w:pPr>
        <w:spacing w:after="0" w:line="240" w:lineRule="auto"/>
        <w:ind w:firstLine="426"/>
        <w:jc w:val="center"/>
        <w:rPr>
          <w:rFonts w:asciiTheme="minorHAnsi" w:hAnsiTheme="minorHAnsi" w:cstheme="minorHAnsi"/>
          <w:lang w:val="ro-RO" w:eastAsia="en-US"/>
        </w:rPr>
      </w:pPr>
      <w:r w:rsidRPr="006A1B78">
        <w:rPr>
          <w:rFonts w:asciiTheme="minorHAnsi" w:hAnsiTheme="minorHAnsi" w:cstheme="minorHAnsi"/>
          <w:lang w:val="ro-RO"/>
        </w:rPr>
        <w:t xml:space="preserve">Lector dr. </w:t>
      </w:r>
      <w:r w:rsidR="00DA2351" w:rsidRPr="006A1B78">
        <w:rPr>
          <w:rFonts w:asciiTheme="minorHAnsi" w:hAnsiTheme="minorHAnsi" w:cstheme="minorHAnsi"/>
          <w:lang w:val="ro-RO"/>
        </w:rPr>
        <w:t>Simona Ghita</w:t>
      </w:r>
      <w:bookmarkEnd w:id="0"/>
    </w:p>
    <w:sectPr w:rsidR="00DE7CCB" w:rsidRPr="006A1B78" w:rsidSect="00270B32">
      <w:pgSz w:w="11906" w:h="16838"/>
      <w:pgMar w:top="630" w:right="836" w:bottom="630" w:left="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39536151"/>
    <w:multiLevelType w:val="hybridMultilevel"/>
    <w:tmpl w:val="8284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B94526C"/>
    <w:multiLevelType w:val="hybridMultilevel"/>
    <w:tmpl w:val="DEBC797C"/>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0262CD8"/>
    <w:multiLevelType w:val="hybridMultilevel"/>
    <w:tmpl w:val="3D44E128"/>
    <w:lvl w:ilvl="0" w:tplc="900EE2E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22A0598"/>
    <w:multiLevelType w:val="multilevel"/>
    <w:tmpl w:val="99281DEE"/>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44302EFF"/>
    <w:multiLevelType w:val="hybridMultilevel"/>
    <w:tmpl w:val="3D44E128"/>
    <w:lvl w:ilvl="0" w:tplc="900EE2E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F22416"/>
    <w:multiLevelType w:val="hybridMultilevel"/>
    <w:tmpl w:val="8284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3A3440"/>
    <w:multiLevelType w:val="hybridMultilevel"/>
    <w:tmpl w:val="24D09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B3D4CE9"/>
    <w:multiLevelType w:val="hybridMultilevel"/>
    <w:tmpl w:val="24D09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
  </w:num>
  <w:num w:numId="5">
    <w:abstractNumId w:val="10"/>
  </w:num>
  <w:num w:numId="6">
    <w:abstractNumId w:val="6"/>
  </w:num>
  <w:num w:numId="7">
    <w:abstractNumId w:val="2"/>
  </w:num>
  <w:num w:numId="8">
    <w:abstractNumId w:val="13"/>
  </w:num>
  <w:num w:numId="9">
    <w:abstractNumId w:val="4"/>
  </w:num>
  <w:num w:numId="10">
    <w:abstractNumId w:val="9"/>
  </w:num>
  <w:num w:numId="11">
    <w:abstractNumId w:val="8"/>
  </w:num>
  <w:num w:numId="12">
    <w:abstractNumId w:val="0"/>
  </w:num>
  <w:num w:numId="13">
    <w:abstractNumId w:val="3"/>
  </w:num>
  <w:num w:numId="14">
    <w:abstractNumId w:val="12"/>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7D"/>
    <w:rsid w:val="000113B2"/>
    <w:rsid w:val="00014C77"/>
    <w:rsid w:val="000231A8"/>
    <w:rsid w:val="00027212"/>
    <w:rsid w:val="00040932"/>
    <w:rsid w:val="000428AF"/>
    <w:rsid w:val="00046279"/>
    <w:rsid w:val="00047249"/>
    <w:rsid w:val="00073342"/>
    <w:rsid w:val="000752E7"/>
    <w:rsid w:val="00081314"/>
    <w:rsid w:val="000878FD"/>
    <w:rsid w:val="00090984"/>
    <w:rsid w:val="00095132"/>
    <w:rsid w:val="000A1F43"/>
    <w:rsid w:val="000C4AA9"/>
    <w:rsid w:val="000D0CE4"/>
    <w:rsid w:val="000D19B6"/>
    <w:rsid w:val="000F062F"/>
    <w:rsid w:val="000F5328"/>
    <w:rsid w:val="000F5670"/>
    <w:rsid w:val="00120702"/>
    <w:rsid w:val="00120A72"/>
    <w:rsid w:val="00134D01"/>
    <w:rsid w:val="00195978"/>
    <w:rsid w:val="00196330"/>
    <w:rsid w:val="001B0A59"/>
    <w:rsid w:val="001B4911"/>
    <w:rsid w:val="001C7AF6"/>
    <w:rsid w:val="001D5CE3"/>
    <w:rsid w:val="001E0B2A"/>
    <w:rsid w:val="001F382C"/>
    <w:rsid w:val="00201037"/>
    <w:rsid w:val="00201788"/>
    <w:rsid w:val="002027AE"/>
    <w:rsid w:val="00204A66"/>
    <w:rsid w:val="00206A29"/>
    <w:rsid w:val="0021006D"/>
    <w:rsid w:val="002104F8"/>
    <w:rsid w:val="00211D2A"/>
    <w:rsid w:val="002144D4"/>
    <w:rsid w:val="00225412"/>
    <w:rsid w:val="00225F87"/>
    <w:rsid w:val="00234277"/>
    <w:rsid w:val="0024166E"/>
    <w:rsid w:val="00260BC8"/>
    <w:rsid w:val="002658B0"/>
    <w:rsid w:val="00266B56"/>
    <w:rsid w:val="00267718"/>
    <w:rsid w:val="00270B32"/>
    <w:rsid w:val="00290EA0"/>
    <w:rsid w:val="00291DBF"/>
    <w:rsid w:val="00293196"/>
    <w:rsid w:val="002A24C4"/>
    <w:rsid w:val="002B34B5"/>
    <w:rsid w:val="002C2984"/>
    <w:rsid w:val="002E1792"/>
    <w:rsid w:val="002F37A3"/>
    <w:rsid w:val="003024AD"/>
    <w:rsid w:val="00307EC5"/>
    <w:rsid w:val="0031657D"/>
    <w:rsid w:val="0035180D"/>
    <w:rsid w:val="0036636C"/>
    <w:rsid w:val="003709C0"/>
    <w:rsid w:val="00384A4F"/>
    <w:rsid w:val="003A3D04"/>
    <w:rsid w:val="003D36CA"/>
    <w:rsid w:val="003D4509"/>
    <w:rsid w:val="003F4D52"/>
    <w:rsid w:val="004058FB"/>
    <w:rsid w:val="00423320"/>
    <w:rsid w:val="00432C5F"/>
    <w:rsid w:val="00452274"/>
    <w:rsid w:val="004560AB"/>
    <w:rsid w:val="004709C4"/>
    <w:rsid w:val="00471FC4"/>
    <w:rsid w:val="00484C82"/>
    <w:rsid w:val="004853A7"/>
    <w:rsid w:val="004870B5"/>
    <w:rsid w:val="00494416"/>
    <w:rsid w:val="004C64EA"/>
    <w:rsid w:val="004D01A0"/>
    <w:rsid w:val="004D6C3C"/>
    <w:rsid w:val="004E10B9"/>
    <w:rsid w:val="004E2748"/>
    <w:rsid w:val="004F35BE"/>
    <w:rsid w:val="00507DF9"/>
    <w:rsid w:val="005126B2"/>
    <w:rsid w:val="00520E5F"/>
    <w:rsid w:val="00525D31"/>
    <w:rsid w:val="00537021"/>
    <w:rsid w:val="00547A5F"/>
    <w:rsid w:val="005526E9"/>
    <w:rsid w:val="005604A2"/>
    <w:rsid w:val="005641A4"/>
    <w:rsid w:val="00573520"/>
    <w:rsid w:val="00577AFA"/>
    <w:rsid w:val="00577D04"/>
    <w:rsid w:val="005805AA"/>
    <w:rsid w:val="00593E6E"/>
    <w:rsid w:val="005B3F1B"/>
    <w:rsid w:val="005C3657"/>
    <w:rsid w:val="005E21B3"/>
    <w:rsid w:val="005E53D3"/>
    <w:rsid w:val="005F6B29"/>
    <w:rsid w:val="0060544B"/>
    <w:rsid w:val="0062071B"/>
    <w:rsid w:val="006208DF"/>
    <w:rsid w:val="00625A2A"/>
    <w:rsid w:val="00632AB8"/>
    <w:rsid w:val="00640A2E"/>
    <w:rsid w:val="0064538B"/>
    <w:rsid w:val="0066267E"/>
    <w:rsid w:val="0066600B"/>
    <w:rsid w:val="00674FEE"/>
    <w:rsid w:val="00676625"/>
    <w:rsid w:val="0068173E"/>
    <w:rsid w:val="0068510B"/>
    <w:rsid w:val="00692A57"/>
    <w:rsid w:val="0069525D"/>
    <w:rsid w:val="006A1B78"/>
    <w:rsid w:val="006B2F9D"/>
    <w:rsid w:val="006B3390"/>
    <w:rsid w:val="006C3496"/>
    <w:rsid w:val="006C6ECD"/>
    <w:rsid w:val="006D3FC3"/>
    <w:rsid w:val="006F2482"/>
    <w:rsid w:val="006F536F"/>
    <w:rsid w:val="007056BE"/>
    <w:rsid w:val="0072774B"/>
    <w:rsid w:val="00735809"/>
    <w:rsid w:val="007705C0"/>
    <w:rsid w:val="00772DA1"/>
    <w:rsid w:val="00777231"/>
    <w:rsid w:val="007915C8"/>
    <w:rsid w:val="00796BCC"/>
    <w:rsid w:val="007B4C33"/>
    <w:rsid w:val="007B696C"/>
    <w:rsid w:val="007B749E"/>
    <w:rsid w:val="007C3C64"/>
    <w:rsid w:val="007D396B"/>
    <w:rsid w:val="007E0A03"/>
    <w:rsid w:val="007E509A"/>
    <w:rsid w:val="007E5DED"/>
    <w:rsid w:val="008026F4"/>
    <w:rsid w:val="00811986"/>
    <w:rsid w:val="00841522"/>
    <w:rsid w:val="008520E5"/>
    <w:rsid w:val="0086500F"/>
    <w:rsid w:val="00877E54"/>
    <w:rsid w:val="008858BC"/>
    <w:rsid w:val="008927B0"/>
    <w:rsid w:val="00894188"/>
    <w:rsid w:val="008941B6"/>
    <w:rsid w:val="00895F0E"/>
    <w:rsid w:val="00896127"/>
    <w:rsid w:val="008A5AB0"/>
    <w:rsid w:val="008A611A"/>
    <w:rsid w:val="008B02AA"/>
    <w:rsid w:val="008B485A"/>
    <w:rsid w:val="008B5D35"/>
    <w:rsid w:val="008C0D1F"/>
    <w:rsid w:val="008C26AC"/>
    <w:rsid w:val="008D7E90"/>
    <w:rsid w:val="008E30B1"/>
    <w:rsid w:val="008E75CF"/>
    <w:rsid w:val="0090289E"/>
    <w:rsid w:val="009031C3"/>
    <w:rsid w:val="00910969"/>
    <w:rsid w:val="00914CC9"/>
    <w:rsid w:val="009249DA"/>
    <w:rsid w:val="00933524"/>
    <w:rsid w:val="009451D9"/>
    <w:rsid w:val="00951FDA"/>
    <w:rsid w:val="00967937"/>
    <w:rsid w:val="009749A4"/>
    <w:rsid w:val="009931B5"/>
    <w:rsid w:val="009A51F8"/>
    <w:rsid w:val="009D7685"/>
    <w:rsid w:val="009E67EA"/>
    <w:rsid w:val="009F1A3D"/>
    <w:rsid w:val="009F3EDC"/>
    <w:rsid w:val="00A12955"/>
    <w:rsid w:val="00A31ACC"/>
    <w:rsid w:val="00A579BA"/>
    <w:rsid w:val="00A57AEC"/>
    <w:rsid w:val="00A64184"/>
    <w:rsid w:val="00A80235"/>
    <w:rsid w:val="00A95855"/>
    <w:rsid w:val="00AA619F"/>
    <w:rsid w:val="00AA7FF0"/>
    <w:rsid w:val="00AB3D46"/>
    <w:rsid w:val="00AC2C38"/>
    <w:rsid w:val="00AC43F7"/>
    <w:rsid w:val="00AD41C2"/>
    <w:rsid w:val="00AD607C"/>
    <w:rsid w:val="00AF2BBD"/>
    <w:rsid w:val="00AF75C8"/>
    <w:rsid w:val="00B05295"/>
    <w:rsid w:val="00B12726"/>
    <w:rsid w:val="00B24CD5"/>
    <w:rsid w:val="00B3113F"/>
    <w:rsid w:val="00B314D4"/>
    <w:rsid w:val="00B564AE"/>
    <w:rsid w:val="00B74177"/>
    <w:rsid w:val="00B7523A"/>
    <w:rsid w:val="00B8101B"/>
    <w:rsid w:val="00B94F6C"/>
    <w:rsid w:val="00BA1BFF"/>
    <w:rsid w:val="00BB3A1E"/>
    <w:rsid w:val="00BC1446"/>
    <w:rsid w:val="00BC2D68"/>
    <w:rsid w:val="00BD470A"/>
    <w:rsid w:val="00BE3930"/>
    <w:rsid w:val="00BF0551"/>
    <w:rsid w:val="00C05D46"/>
    <w:rsid w:val="00C2393F"/>
    <w:rsid w:val="00C37D83"/>
    <w:rsid w:val="00C409AF"/>
    <w:rsid w:val="00C6083A"/>
    <w:rsid w:val="00C611F0"/>
    <w:rsid w:val="00CB596C"/>
    <w:rsid w:val="00CC16E1"/>
    <w:rsid w:val="00CD2E6D"/>
    <w:rsid w:val="00CD3284"/>
    <w:rsid w:val="00CF3C9F"/>
    <w:rsid w:val="00D147B9"/>
    <w:rsid w:val="00D30567"/>
    <w:rsid w:val="00D35C5F"/>
    <w:rsid w:val="00D51E09"/>
    <w:rsid w:val="00D64321"/>
    <w:rsid w:val="00D86D42"/>
    <w:rsid w:val="00DA2351"/>
    <w:rsid w:val="00DA5E78"/>
    <w:rsid w:val="00DB3526"/>
    <w:rsid w:val="00DB5823"/>
    <w:rsid w:val="00DB6659"/>
    <w:rsid w:val="00DC3447"/>
    <w:rsid w:val="00DC3793"/>
    <w:rsid w:val="00DD15A3"/>
    <w:rsid w:val="00DD48A2"/>
    <w:rsid w:val="00DE7CCB"/>
    <w:rsid w:val="00DF4823"/>
    <w:rsid w:val="00DF5E1C"/>
    <w:rsid w:val="00E04CA9"/>
    <w:rsid w:val="00E10E0F"/>
    <w:rsid w:val="00E25C05"/>
    <w:rsid w:val="00E32947"/>
    <w:rsid w:val="00E32FD8"/>
    <w:rsid w:val="00E4139C"/>
    <w:rsid w:val="00E53D7B"/>
    <w:rsid w:val="00E6082E"/>
    <w:rsid w:val="00E75792"/>
    <w:rsid w:val="00E75AB3"/>
    <w:rsid w:val="00E9153D"/>
    <w:rsid w:val="00E96F44"/>
    <w:rsid w:val="00EA2E83"/>
    <w:rsid w:val="00EA5AEF"/>
    <w:rsid w:val="00EB20B1"/>
    <w:rsid w:val="00EB6718"/>
    <w:rsid w:val="00EC3A15"/>
    <w:rsid w:val="00EC4E01"/>
    <w:rsid w:val="00ED11FC"/>
    <w:rsid w:val="00EE1813"/>
    <w:rsid w:val="00EF54FE"/>
    <w:rsid w:val="00F00579"/>
    <w:rsid w:val="00F02256"/>
    <w:rsid w:val="00F1100D"/>
    <w:rsid w:val="00F22591"/>
    <w:rsid w:val="00F34CD1"/>
    <w:rsid w:val="00F44214"/>
    <w:rsid w:val="00F61727"/>
    <w:rsid w:val="00F65E4E"/>
    <w:rsid w:val="00F71139"/>
    <w:rsid w:val="00F7353A"/>
    <w:rsid w:val="00F94B4B"/>
    <w:rsid w:val="00FA2CA7"/>
    <w:rsid w:val="00FA3008"/>
    <w:rsid w:val="00FA5399"/>
    <w:rsid w:val="00FB2832"/>
    <w:rsid w:val="00FC430D"/>
    <w:rsid w:val="00FC4DC7"/>
    <w:rsid w:val="00FC5F4C"/>
    <w:rsid w:val="00FC62B2"/>
    <w:rsid w:val="00FC7340"/>
    <w:rsid w:val="00FD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97497"/>
  <w15:docId w15:val="{31B24681-51C2-4187-8A47-A838B33C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235"/>
    <w:pPr>
      <w:spacing w:after="200" w:line="276" w:lineRule="auto"/>
    </w:pPr>
    <w:rPr>
      <w:sz w:val="22"/>
      <w:szCs w:val="22"/>
      <w:lang w:val="hu-HU" w:eastAsia="hu-HU"/>
    </w:rPr>
  </w:style>
  <w:style w:type="paragraph" w:styleId="Heading3">
    <w:name w:val="heading 3"/>
    <w:basedOn w:val="Normal"/>
    <w:link w:val="Heading3Char"/>
    <w:uiPriority w:val="99"/>
    <w:qFormat/>
    <w:rsid w:val="00A57AEC"/>
    <w:pPr>
      <w:spacing w:before="100" w:beforeAutospacing="1" w:after="100" w:afterAutospacing="1" w:line="240" w:lineRule="auto"/>
      <w:outlineLvl w:val="2"/>
    </w:pPr>
    <w:rPr>
      <w:rFonts w:ascii="Times New Roman" w:hAnsi="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57AEC"/>
    <w:rPr>
      <w:rFonts w:ascii="Times New Roman" w:hAnsi="Times New Roman" w:cs="Times New Roman"/>
      <w:b/>
      <w:bCs/>
      <w:sz w:val="27"/>
      <w:szCs w:val="27"/>
      <w:lang w:eastAsia="ro-RO"/>
    </w:rPr>
  </w:style>
  <w:style w:type="paragraph" w:styleId="NormalWeb">
    <w:name w:val="Normal (Web)"/>
    <w:basedOn w:val="Normal"/>
    <w:uiPriority w:val="99"/>
    <w:rsid w:val="0031657D"/>
    <w:pPr>
      <w:spacing w:before="100" w:beforeAutospacing="1" w:after="100" w:afterAutospacing="1" w:line="240" w:lineRule="auto"/>
    </w:pPr>
    <w:rPr>
      <w:rFonts w:ascii="Times New Roman" w:hAnsi="Times New Roman"/>
      <w:sz w:val="24"/>
      <w:szCs w:val="24"/>
      <w:lang w:eastAsia="ro-RO"/>
    </w:rPr>
  </w:style>
  <w:style w:type="character" w:styleId="Hyperlink">
    <w:name w:val="Hyperlink"/>
    <w:basedOn w:val="DefaultParagraphFont"/>
    <w:uiPriority w:val="99"/>
    <w:semiHidden/>
    <w:rsid w:val="0031657D"/>
    <w:rPr>
      <w:rFonts w:cs="Times New Roman"/>
      <w:color w:val="0000FF"/>
      <w:u w:val="single"/>
    </w:rPr>
  </w:style>
  <w:style w:type="character" w:styleId="Strong">
    <w:name w:val="Strong"/>
    <w:basedOn w:val="DefaultParagraphFont"/>
    <w:uiPriority w:val="99"/>
    <w:qFormat/>
    <w:rsid w:val="0031657D"/>
    <w:rPr>
      <w:rFonts w:cs="Times New Roman"/>
      <w:b/>
      <w:bCs/>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2104F8"/>
    <w:pPr>
      <w:ind w:left="720"/>
      <w:contextualSpacing/>
    </w:pPr>
  </w:style>
  <w:style w:type="table" w:styleId="TableGrid">
    <w:name w:val="Table Grid"/>
    <w:basedOn w:val="TableNormal"/>
    <w:uiPriority w:val="99"/>
    <w:rsid w:val="00AD607C"/>
    <w:rPr>
      <w:rFonts w:ascii="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A57AEC"/>
    <w:rPr>
      <w:rFonts w:cs="Times New Roman"/>
      <w:color w:val="800080"/>
      <w:u w:val="single"/>
    </w:rPr>
  </w:style>
  <w:style w:type="character" w:styleId="Emphasis">
    <w:name w:val="Emphasis"/>
    <w:basedOn w:val="DefaultParagraphFont"/>
    <w:uiPriority w:val="99"/>
    <w:qFormat/>
    <w:rsid w:val="00A57AEC"/>
    <w:rPr>
      <w:rFonts w:cs="Times New Roman"/>
      <w:i/>
      <w:iCs/>
    </w:rPr>
  </w:style>
  <w:style w:type="character" w:customStyle="1" w:styleId="apple-converted-space">
    <w:name w:val="apple-converted-space"/>
    <w:basedOn w:val="DefaultParagraphFont"/>
    <w:uiPriority w:val="99"/>
    <w:rsid w:val="00DF5E1C"/>
    <w:rPr>
      <w:rFonts w:cs="Times New Roman"/>
    </w:rPr>
  </w:style>
  <w:style w:type="character" w:customStyle="1" w:styleId="highlight">
    <w:name w:val="highlight"/>
    <w:basedOn w:val="DefaultParagraphFont"/>
    <w:uiPriority w:val="99"/>
    <w:rsid w:val="00120702"/>
    <w:rPr>
      <w:rFonts w:cs="Times New Roman"/>
    </w:r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E32FD8"/>
    <w:rPr>
      <w:sz w:val="22"/>
      <w:szCs w:val="22"/>
      <w:lang w:val="hu-HU" w:eastAsia="hu-HU"/>
    </w:rPr>
  </w:style>
  <w:style w:type="paragraph" w:customStyle="1" w:styleId="xl65">
    <w:name w:val="xl65"/>
    <w:basedOn w:val="Normal"/>
    <w:rsid w:val="004E10B9"/>
    <w:pPr>
      <w:shd w:val="clear" w:color="000000" w:fill="FFFFFF"/>
      <w:spacing w:before="100" w:beforeAutospacing="1" w:after="100" w:afterAutospacing="1" w:line="240" w:lineRule="auto"/>
      <w:textAlignment w:val="center"/>
    </w:pPr>
    <w:rPr>
      <w:rFonts w:ascii="Times New Roman" w:hAnsi="Times New Roman"/>
      <w:b/>
      <w:bCs/>
      <w:sz w:val="20"/>
      <w:szCs w:val="20"/>
      <w:lang w:val="en-US" w:eastAsia="en-US"/>
    </w:rPr>
  </w:style>
  <w:style w:type="paragraph" w:styleId="BalloonText">
    <w:name w:val="Balloon Text"/>
    <w:basedOn w:val="Normal"/>
    <w:link w:val="BalloonTextChar"/>
    <w:uiPriority w:val="99"/>
    <w:semiHidden/>
    <w:unhideWhenUsed/>
    <w:rsid w:val="00027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212"/>
    <w:rPr>
      <w:rFonts w:ascii="Segoe UI" w:hAnsi="Segoe UI" w:cs="Segoe UI"/>
      <w:sz w:val="18"/>
      <w:szCs w:val="18"/>
      <w:lang w:val="hu-HU" w:eastAsia="hu-HU"/>
    </w:rPr>
  </w:style>
  <w:style w:type="paragraph" w:customStyle="1" w:styleId="Default">
    <w:name w:val="Default"/>
    <w:rsid w:val="00DA2351"/>
    <w:pPr>
      <w:autoSpaceDE w:val="0"/>
      <w:autoSpaceDN w:val="0"/>
      <w:adjustRightInd w:val="0"/>
    </w:pPr>
    <w:rPr>
      <w:rFonts w:cs="Calibri"/>
      <w:color w:val="000000"/>
      <w:sz w:val="24"/>
      <w:szCs w:val="24"/>
      <w:lang w:val="ro-RO" w:eastAsia="ro-RO"/>
    </w:rPr>
  </w:style>
  <w:style w:type="character" w:customStyle="1" w:styleId="btn-link">
    <w:name w:val="btn-link"/>
    <w:rsid w:val="00DA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5813">
      <w:bodyDiv w:val="1"/>
      <w:marLeft w:val="0"/>
      <w:marRight w:val="0"/>
      <w:marTop w:val="0"/>
      <w:marBottom w:val="0"/>
      <w:divBdr>
        <w:top w:val="none" w:sz="0" w:space="0" w:color="auto"/>
        <w:left w:val="none" w:sz="0" w:space="0" w:color="auto"/>
        <w:bottom w:val="none" w:sz="0" w:space="0" w:color="auto"/>
        <w:right w:val="none" w:sz="0" w:space="0" w:color="auto"/>
      </w:divBdr>
    </w:div>
    <w:div w:id="541945214">
      <w:bodyDiv w:val="1"/>
      <w:marLeft w:val="0"/>
      <w:marRight w:val="0"/>
      <w:marTop w:val="0"/>
      <w:marBottom w:val="0"/>
      <w:divBdr>
        <w:top w:val="none" w:sz="0" w:space="0" w:color="auto"/>
        <w:left w:val="none" w:sz="0" w:space="0" w:color="auto"/>
        <w:bottom w:val="none" w:sz="0" w:space="0" w:color="auto"/>
        <w:right w:val="none" w:sz="0" w:space="0" w:color="auto"/>
      </w:divBdr>
    </w:div>
    <w:div w:id="1119760432">
      <w:marLeft w:val="0"/>
      <w:marRight w:val="0"/>
      <w:marTop w:val="0"/>
      <w:marBottom w:val="0"/>
      <w:divBdr>
        <w:top w:val="none" w:sz="0" w:space="0" w:color="auto"/>
        <w:left w:val="none" w:sz="0" w:space="0" w:color="auto"/>
        <w:bottom w:val="none" w:sz="0" w:space="0" w:color="auto"/>
        <w:right w:val="none" w:sz="0" w:space="0" w:color="auto"/>
      </w:divBdr>
    </w:div>
    <w:div w:id="1119760433">
      <w:marLeft w:val="0"/>
      <w:marRight w:val="0"/>
      <w:marTop w:val="0"/>
      <w:marBottom w:val="0"/>
      <w:divBdr>
        <w:top w:val="none" w:sz="0" w:space="0" w:color="auto"/>
        <w:left w:val="none" w:sz="0" w:space="0" w:color="auto"/>
        <w:bottom w:val="none" w:sz="0" w:space="0" w:color="auto"/>
        <w:right w:val="none" w:sz="0" w:space="0" w:color="auto"/>
      </w:divBdr>
    </w:div>
    <w:div w:id="1119760434">
      <w:marLeft w:val="0"/>
      <w:marRight w:val="0"/>
      <w:marTop w:val="0"/>
      <w:marBottom w:val="0"/>
      <w:divBdr>
        <w:top w:val="none" w:sz="0" w:space="0" w:color="auto"/>
        <w:left w:val="none" w:sz="0" w:space="0" w:color="auto"/>
        <w:bottom w:val="none" w:sz="0" w:space="0" w:color="auto"/>
        <w:right w:val="none" w:sz="0" w:space="0" w:color="auto"/>
      </w:divBdr>
    </w:div>
    <w:div w:id="1119760435">
      <w:marLeft w:val="0"/>
      <w:marRight w:val="0"/>
      <w:marTop w:val="0"/>
      <w:marBottom w:val="0"/>
      <w:divBdr>
        <w:top w:val="none" w:sz="0" w:space="0" w:color="auto"/>
        <w:left w:val="none" w:sz="0" w:space="0" w:color="auto"/>
        <w:bottom w:val="none" w:sz="0" w:space="0" w:color="auto"/>
        <w:right w:val="none" w:sz="0" w:space="0" w:color="auto"/>
      </w:divBdr>
    </w:div>
    <w:div w:id="1119760436">
      <w:marLeft w:val="0"/>
      <w:marRight w:val="0"/>
      <w:marTop w:val="0"/>
      <w:marBottom w:val="0"/>
      <w:divBdr>
        <w:top w:val="none" w:sz="0" w:space="0" w:color="auto"/>
        <w:left w:val="none" w:sz="0" w:space="0" w:color="auto"/>
        <w:bottom w:val="none" w:sz="0" w:space="0" w:color="auto"/>
        <w:right w:val="none" w:sz="0" w:space="0" w:color="auto"/>
      </w:divBdr>
    </w:div>
    <w:div w:id="1119760437">
      <w:marLeft w:val="0"/>
      <w:marRight w:val="0"/>
      <w:marTop w:val="0"/>
      <w:marBottom w:val="0"/>
      <w:divBdr>
        <w:top w:val="none" w:sz="0" w:space="0" w:color="auto"/>
        <w:left w:val="none" w:sz="0" w:space="0" w:color="auto"/>
        <w:bottom w:val="none" w:sz="0" w:space="0" w:color="auto"/>
        <w:right w:val="none" w:sz="0" w:space="0" w:color="auto"/>
      </w:divBdr>
    </w:div>
    <w:div w:id="1119760438">
      <w:marLeft w:val="0"/>
      <w:marRight w:val="0"/>
      <w:marTop w:val="0"/>
      <w:marBottom w:val="0"/>
      <w:divBdr>
        <w:top w:val="none" w:sz="0" w:space="0" w:color="auto"/>
        <w:left w:val="none" w:sz="0" w:space="0" w:color="auto"/>
        <w:bottom w:val="none" w:sz="0" w:space="0" w:color="auto"/>
        <w:right w:val="none" w:sz="0" w:space="0" w:color="auto"/>
      </w:divBdr>
    </w:div>
    <w:div w:id="1119760439">
      <w:marLeft w:val="0"/>
      <w:marRight w:val="0"/>
      <w:marTop w:val="0"/>
      <w:marBottom w:val="0"/>
      <w:divBdr>
        <w:top w:val="none" w:sz="0" w:space="0" w:color="auto"/>
        <w:left w:val="none" w:sz="0" w:space="0" w:color="auto"/>
        <w:bottom w:val="none" w:sz="0" w:space="0" w:color="auto"/>
        <w:right w:val="none" w:sz="0" w:space="0" w:color="auto"/>
      </w:divBdr>
    </w:div>
    <w:div w:id="1119760440">
      <w:marLeft w:val="0"/>
      <w:marRight w:val="0"/>
      <w:marTop w:val="0"/>
      <w:marBottom w:val="0"/>
      <w:divBdr>
        <w:top w:val="none" w:sz="0" w:space="0" w:color="auto"/>
        <w:left w:val="none" w:sz="0" w:space="0" w:color="auto"/>
        <w:bottom w:val="none" w:sz="0" w:space="0" w:color="auto"/>
        <w:right w:val="none" w:sz="0" w:space="0" w:color="auto"/>
      </w:divBdr>
    </w:div>
    <w:div w:id="1119760441">
      <w:marLeft w:val="0"/>
      <w:marRight w:val="0"/>
      <w:marTop w:val="0"/>
      <w:marBottom w:val="0"/>
      <w:divBdr>
        <w:top w:val="none" w:sz="0" w:space="0" w:color="auto"/>
        <w:left w:val="none" w:sz="0" w:space="0" w:color="auto"/>
        <w:bottom w:val="none" w:sz="0" w:space="0" w:color="auto"/>
        <w:right w:val="none" w:sz="0" w:space="0" w:color="auto"/>
      </w:divBdr>
    </w:div>
    <w:div w:id="1298028314">
      <w:bodyDiv w:val="1"/>
      <w:marLeft w:val="0"/>
      <w:marRight w:val="0"/>
      <w:marTop w:val="0"/>
      <w:marBottom w:val="0"/>
      <w:divBdr>
        <w:top w:val="none" w:sz="0" w:space="0" w:color="auto"/>
        <w:left w:val="none" w:sz="0" w:space="0" w:color="auto"/>
        <w:bottom w:val="none" w:sz="0" w:space="0" w:color="auto"/>
        <w:right w:val="none" w:sz="0" w:space="0" w:color="auto"/>
      </w:divBdr>
    </w:div>
    <w:div w:id="1648316332">
      <w:bodyDiv w:val="1"/>
      <w:marLeft w:val="0"/>
      <w:marRight w:val="0"/>
      <w:marTop w:val="0"/>
      <w:marBottom w:val="0"/>
      <w:divBdr>
        <w:top w:val="none" w:sz="0" w:space="0" w:color="auto"/>
        <w:left w:val="none" w:sz="0" w:space="0" w:color="auto"/>
        <w:bottom w:val="none" w:sz="0" w:space="0" w:color="auto"/>
        <w:right w:val="none" w:sz="0" w:space="0" w:color="auto"/>
      </w:divBdr>
    </w:div>
    <w:div w:id="2017030619">
      <w:bodyDiv w:val="1"/>
      <w:marLeft w:val="0"/>
      <w:marRight w:val="0"/>
      <w:marTop w:val="0"/>
      <w:marBottom w:val="0"/>
      <w:divBdr>
        <w:top w:val="none" w:sz="0" w:space="0" w:color="auto"/>
        <w:left w:val="none" w:sz="0" w:space="0" w:color="auto"/>
        <w:bottom w:val="none" w:sz="0" w:space="0" w:color="auto"/>
        <w:right w:val="none" w:sz="0" w:space="0" w:color="auto"/>
      </w:divBdr>
    </w:div>
    <w:div w:id="20507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1AC2-E367-4C9B-B57E-C695C13C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962</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CAIET DE SARCINI</vt:lpstr>
    </vt:vector>
  </TitlesOfParts>
  <Company>Microsoft</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Viorel</dc:creator>
  <cp:lastModifiedBy>Gabriela</cp:lastModifiedBy>
  <cp:revision>19</cp:revision>
  <cp:lastPrinted>2021-02-23T09:26:00Z</cp:lastPrinted>
  <dcterms:created xsi:type="dcterms:W3CDTF">2021-09-07T11:33:00Z</dcterms:created>
  <dcterms:modified xsi:type="dcterms:W3CDTF">2021-09-08T06:32:00Z</dcterms:modified>
</cp:coreProperties>
</file>