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BDF6" w14:textId="4EF3CFA0" w:rsidR="00AB3387" w:rsidRPr="00530A3F" w:rsidRDefault="00AB3387" w:rsidP="00BD04F8">
      <w:pPr>
        <w:spacing w:after="0" w:line="240" w:lineRule="auto"/>
        <w:jc w:val="center"/>
        <w:rPr>
          <w:rFonts w:cstheme="minorHAnsi"/>
          <w:b/>
          <w:sz w:val="20"/>
          <w:szCs w:val="20"/>
        </w:rPr>
      </w:pPr>
      <w:r w:rsidRPr="00530A3F">
        <w:rPr>
          <w:rFonts w:cstheme="minorHAnsi"/>
          <w:b/>
          <w:sz w:val="20"/>
          <w:szCs w:val="20"/>
        </w:rPr>
        <w:t>SPECIFICATII TEHNICE</w:t>
      </w:r>
    </w:p>
    <w:p w14:paraId="3B984E86" w14:textId="48FE3984" w:rsidR="00AB3387" w:rsidRPr="00530A3F" w:rsidRDefault="00265805" w:rsidP="007F483C">
      <w:pPr>
        <w:spacing w:after="0" w:line="240" w:lineRule="auto"/>
        <w:jc w:val="center"/>
        <w:rPr>
          <w:rFonts w:cstheme="minorHAnsi"/>
          <w:b/>
          <w:bCs/>
          <w:sz w:val="20"/>
          <w:szCs w:val="20"/>
        </w:rPr>
      </w:pPr>
      <w:r w:rsidRPr="00530A3F">
        <w:rPr>
          <w:rFonts w:cstheme="minorHAnsi"/>
          <w:b/>
          <w:bCs/>
          <w:sz w:val="20"/>
          <w:szCs w:val="20"/>
        </w:rPr>
        <w:t>Componente electronice</w:t>
      </w:r>
      <w:r w:rsidR="00522BF7" w:rsidRPr="00530A3F">
        <w:rPr>
          <w:rFonts w:cstheme="minorHAnsi"/>
          <w:b/>
          <w:bCs/>
          <w:sz w:val="20"/>
          <w:szCs w:val="20"/>
        </w:rPr>
        <w:t xml:space="preserve"> </w:t>
      </w:r>
      <w:r w:rsidR="00201CA9" w:rsidRPr="00530A3F">
        <w:rPr>
          <w:rFonts w:cstheme="minorHAnsi"/>
          <w:b/>
          <w:bCs/>
          <w:sz w:val="20"/>
          <w:szCs w:val="20"/>
        </w:rPr>
        <w:t>Lot 1-3</w:t>
      </w:r>
    </w:p>
    <w:p w14:paraId="3F6519E4" w14:textId="77777777" w:rsidR="007E4D31" w:rsidRPr="00530A3F" w:rsidRDefault="007E4D31" w:rsidP="00BD04F8">
      <w:pPr>
        <w:spacing w:after="0" w:line="240" w:lineRule="auto"/>
        <w:jc w:val="both"/>
        <w:rPr>
          <w:rFonts w:cstheme="minorHAnsi"/>
          <w:b/>
          <w:sz w:val="20"/>
          <w:szCs w:val="20"/>
        </w:rPr>
      </w:pPr>
    </w:p>
    <w:p w14:paraId="5D094172" w14:textId="77777777" w:rsidR="00AB3387" w:rsidRPr="00530A3F" w:rsidRDefault="00AB3387" w:rsidP="00BD04F8">
      <w:pPr>
        <w:keepNext/>
        <w:tabs>
          <w:tab w:val="left" w:pos="4253"/>
          <w:tab w:val="left" w:pos="4536"/>
        </w:tabs>
        <w:spacing w:after="0" w:line="240" w:lineRule="auto"/>
        <w:jc w:val="both"/>
        <w:outlineLvl w:val="0"/>
        <w:rPr>
          <w:rFonts w:cstheme="minorHAnsi"/>
          <w:b/>
          <w:sz w:val="20"/>
          <w:szCs w:val="20"/>
        </w:rPr>
      </w:pPr>
      <w:r w:rsidRPr="00530A3F">
        <w:rPr>
          <w:rFonts w:cstheme="minorHAnsi"/>
          <w:b/>
          <w:bCs/>
          <w:sz w:val="20"/>
          <w:szCs w:val="20"/>
        </w:rPr>
        <w:t>Denumirea Programului din PN III:</w:t>
      </w:r>
      <w:r w:rsidRPr="00530A3F">
        <w:rPr>
          <w:rFonts w:cstheme="minorHAnsi"/>
          <w:sz w:val="20"/>
          <w:szCs w:val="20"/>
        </w:rPr>
        <w:t xml:space="preserve"> Cooperarea Europeană și Internațională – Subprogram 3.2 – Orizont 2020</w:t>
      </w:r>
    </w:p>
    <w:p w14:paraId="4720994A" w14:textId="77777777" w:rsidR="00AB3387" w:rsidRPr="00530A3F" w:rsidRDefault="00AB3387" w:rsidP="00BD04F8">
      <w:pPr>
        <w:keepNext/>
        <w:tabs>
          <w:tab w:val="left" w:pos="4253"/>
          <w:tab w:val="left" w:pos="4536"/>
        </w:tabs>
        <w:spacing w:after="0" w:line="240" w:lineRule="auto"/>
        <w:jc w:val="both"/>
        <w:outlineLvl w:val="0"/>
        <w:rPr>
          <w:rFonts w:cstheme="minorHAnsi"/>
          <w:sz w:val="20"/>
          <w:szCs w:val="20"/>
        </w:rPr>
      </w:pPr>
      <w:r w:rsidRPr="00530A3F">
        <w:rPr>
          <w:rFonts w:cstheme="minorHAnsi"/>
          <w:b/>
          <w:bCs/>
          <w:sz w:val="20"/>
          <w:szCs w:val="20"/>
        </w:rPr>
        <w:t>Cod proiect:</w:t>
      </w:r>
      <w:r w:rsidRPr="00530A3F">
        <w:rPr>
          <w:rFonts w:cstheme="minorHAnsi"/>
          <w:sz w:val="20"/>
          <w:szCs w:val="20"/>
        </w:rPr>
        <w:t xml:space="preserve"> COFUND-ICT-AGRI-FOOD-MERIAVINO-1</w:t>
      </w:r>
    </w:p>
    <w:p w14:paraId="48A594C8" w14:textId="77777777" w:rsidR="00AB3387" w:rsidRPr="00530A3F" w:rsidRDefault="00AB3387" w:rsidP="00BD04F8">
      <w:pPr>
        <w:keepNext/>
        <w:tabs>
          <w:tab w:val="left" w:pos="4253"/>
          <w:tab w:val="left" w:pos="4536"/>
        </w:tabs>
        <w:spacing w:after="0" w:line="240" w:lineRule="auto"/>
        <w:jc w:val="both"/>
        <w:outlineLvl w:val="0"/>
        <w:rPr>
          <w:rFonts w:cstheme="minorHAnsi"/>
          <w:b/>
          <w:sz w:val="20"/>
          <w:szCs w:val="20"/>
        </w:rPr>
      </w:pPr>
      <w:r w:rsidRPr="00530A3F">
        <w:rPr>
          <w:rFonts w:cstheme="minorHAnsi"/>
          <w:b/>
          <w:sz w:val="20"/>
          <w:szCs w:val="20"/>
        </w:rPr>
        <w:t>Acronim: MERIAVINO</w:t>
      </w:r>
    </w:p>
    <w:p w14:paraId="0C4758F9" w14:textId="77777777" w:rsidR="00AB3387" w:rsidRPr="00530A3F" w:rsidRDefault="00AB3387" w:rsidP="00BD04F8">
      <w:pPr>
        <w:tabs>
          <w:tab w:val="left" w:pos="993"/>
        </w:tabs>
        <w:spacing w:after="0" w:line="240" w:lineRule="auto"/>
        <w:jc w:val="both"/>
        <w:rPr>
          <w:rFonts w:cstheme="minorHAnsi"/>
          <w:b/>
          <w:sz w:val="20"/>
          <w:szCs w:val="20"/>
          <w:u w:val="single"/>
          <w:lang w:val="ro-RO"/>
        </w:rPr>
      </w:pPr>
    </w:p>
    <w:p w14:paraId="282D02E7" w14:textId="77777777" w:rsidR="00AB3387" w:rsidRPr="00530A3F" w:rsidRDefault="00AB3387" w:rsidP="00BD04F8">
      <w:pPr>
        <w:tabs>
          <w:tab w:val="left" w:pos="993"/>
        </w:tabs>
        <w:spacing w:after="0" w:line="240" w:lineRule="auto"/>
        <w:jc w:val="both"/>
        <w:rPr>
          <w:rFonts w:cstheme="minorHAnsi"/>
          <w:sz w:val="20"/>
          <w:szCs w:val="20"/>
          <w:lang w:val="ro-RO"/>
        </w:rPr>
      </w:pPr>
      <w:r w:rsidRPr="00530A3F">
        <w:rPr>
          <w:rFonts w:cstheme="minorHAnsi"/>
          <w:b/>
          <w:sz w:val="20"/>
          <w:szCs w:val="20"/>
          <w:u w:val="single"/>
          <w:lang w:val="ro-RO"/>
        </w:rPr>
        <w:t xml:space="preserve">A. INTRODUCERE </w:t>
      </w:r>
    </w:p>
    <w:p w14:paraId="61D52578" w14:textId="77777777" w:rsidR="00AB3387" w:rsidRPr="00530A3F" w:rsidRDefault="00AB3387" w:rsidP="00BD04F8">
      <w:pPr>
        <w:numPr>
          <w:ilvl w:val="0"/>
          <w:numId w:val="6"/>
        </w:numPr>
        <w:suppressAutoHyphens/>
        <w:spacing w:after="0" w:line="240" w:lineRule="auto"/>
        <w:jc w:val="both"/>
        <w:rPr>
          <w:rFonts w:cstheme="minorHAnsi"/>
          <w:sz w:val="20"/>
          <w:szCs w:val="20"/>
          <w:lang w:val="ro-RO"/>
        </w:rPr>
      </w:pPr>
      <w:r w:rsidRPr="00530A3F">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530A3F" w:rsidRDefault="00AB3387" w:rsidP="00BD04F8">
      <w:pPr>
        <w:numPr>
          <w:ilvl w:val="0"/>
          <w:numId w:val="6"/>
        </w:numPr>
        <w:suppressAutoHyphens/>
        <w:spacing w:after="0" w:line="240" w:lineRule="auto"/>
        <w:jc w:val="both"/>
        <w:rPr>
          <w:rFonts w:cstheme="minorHAnsi"/>
          <w:sz w:val="20"/>
          <w:szCs w:val="20"/>
          <w:lang w:val="ro-RO"/>
        </w:rPr>
      </w:pPr>
      <w:r w:rsidRPr="00530A3F">
        <w:rPr>
          <w:rFonts w:cstheme="minorHAnsi"/>
          <w:b/>
          <w:sz w:val="20"/>
          <w:szCs w:val="20"/>
          <w:lang w:val="ro-RO"/>
        </w:rPr>
        <w:t>Specificaţiile tehnice definesc caracteristici referitoare la nivelul calitativ, tehnic, functional, de performanţă</w:t>
      </w:r>
      <w:r w:rsidRPr="00530A3F">
        <w:rPr>
          <w:rFonts w:cstheme="minorHAnsi"/>
          <w:sz w:val="20"/>
          <w:szCs w:val="20"/>
          <w:lang w:val="ro-RO"/>
        </w:rPr>
        <w:t xml:space="preserve"> etc., astfel încât potenţialii ofertanţi să elaboreze propunerea tehnică corespunzător cu solicitările autorităţii contractante.</w:t>
      </w:r>
    </w:p>
    <w:p w14:paraId="50970220" w14:textId="77777777" w:rsidR="00AB3387" w:rsidRPr="00530A3F" w:rsidRDefault="00AB3387" w:rsidP="00BD04F8">
      <w:pPr>
        <w:numPr>
          <w:ilvl w:val="0"/>
          <w:numId w:val="6"/>
        </w:numPr>
        <w:suppressAutoHyphens/>
        <w:spacing w:after="0" w:line="240" w:lineRule="auto"/>
        <w:jc w:val="both"/>
        <w:rPr>
          <w:rFonts w:cstheme="minorHAnsi"/>
          <w:sz w:val="20"/>
          <w:szCs w:val="20"/>
        </w:rPr>
      </w:pPr>
      <w:r w:rsidRPr="00530A3F">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530A3F" w:rsidRDefault="00AB3387" w:rsidP="00BD04F8">
      <w:pPr>
        <w:numPr>
          <w:ilvl w:val="0"/>
          <w:numId w:val="6"/>
        </w:numPr>
        <w:suppressAutoHyphens/>
        <w:autoSpaceDE w:val="0"/>
        <w:autoSpaceDN w:val="0"/>
        <w:adjustRightInd w:val="0"/>
        <w:spacing w:after="0" w:line="240" w:lineRule="auto"/>
        <w:jc w:val="both"/>
        <w:rPr>
          <w:rFonts w:cstheme="minorHAnsi"/>
          <w:sz w:val="20"/>
          <w:szCs w:val="20"/>
          <w:lang w:val="ro-RO"/>
        </w:rPr>
      </w:pPr>
      <w:r w:rsidRPr="00530A3F">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6867F933" w14:textId="77777777" w:rsidR="00880900" w:rsidRPr="00530A3F" w:rsidRDefault="00880900" w:rsidP="00BD04F8">
      <w:pPr>
        <w:autoSpaceDE w:val="0"/>
        <w:autoSpaceDN w:val="0"/>
        <w:adjustRightInd w:val="0"/>
        <w:spacing w:after="0" w:line="240" w:lineRule="auto"/>
        <w:jc w:val="both"/>
        <w:rPr>
          <w:rFonts w:cstheme="minorHAnsi"/>
          <w:b/>
          <w:bCs/>
          <w:iCs/>
          <w:sz w:val="20"/>
          <w:szCs w:val="20"/>
          <w:lang w:val="ro-RO"/>
        </w:rPr>
      </w:pPr>
    </w:p>
    <w:p w14:paraId="509D0391" w14:textId="1B495C55" w:rsidR="00AB3387" w:rsidRPr="00530A3F" w:rsidRDefault="00AB3387" w:rsidP="00BD04F8">
      <w:pPr>
        <w:autoSpaceDE w:val="0"/>
        <w:autoSpaceDN w:val="0"/>
        <w:adjustRightInd w:val="0"/>
        <w:spacing w:after="0" w:line="240" w:lineRule="auto"/>
        <w:jc w:val="both"/>
        <w:rPr>
          <w:rFonts w:cstheme="minorHAnsi"/>
          <w:b/>
          <w:sz w:val="20"/>
          <w:szCs w:val="20"/>
          <w:lang w:val="ro-RO"/>
        </w:rPr>
      </w:pPr>
      <w:r w:rsidRPr="00530A3F">
        <w:rPr>
          <w:rFonts w:cstheme="minorHAnsi"/>
          <w:b/>
          <w:bCs/>
          <w:iCs/>
          <w:sz w:val="20"/>
          <w:szCs w:val="20"/>
          <w:lang w:val="ro-RO"/>
        </w:rPr>
        <w:t xml:space="preserve">MENŢIUNE: </w:t>
      </w:r>
      <w:r w:rsidRPr="00530A3F">
        <w:rPr>
          <w:rFonts w:cstheme="minorHAnsi"/>
          <w:b/>
          <w:bCs/>
          <w:sz w:val="20"/>
          <w:szCs w:val="20"/>
          <w:lang w:val="ro-RO"/>
        </w:rPr>
        <w:t>Specifica</w:t>
      </w:r>
      <w:r w:rsidRPr="00530A3F">
        <w:rPr>
          <w:rFonts w:eastAsia="TimesNewRoman,Bold" w:cstheme="minorHAnsi"/>
          <w:b/>
          <w:bCs/>
          <w:sz w:val="20"/>
          <w:szCs w:val="20"/>
          <w:lang w:val="ro-RO"/>
        </w:rPr>
        <w:t>ţi</w:t>
      </w:r>
      <w:r w:rsidRPr="00530A3F">
        <w:rPr>
          <w:rFonts w:cstheme="minorHAnsi"/>
          <w:b/>
          <w:bCs/>
          <w:sz w:val="20"/>
          <w:szCs w:val="20"/>
          <w:lang w:val="ro-RO"/>
        </w:rPr>
        <w:t>ile tehnice care indic</w:t>
      </w:r>
      <w:r w:rsidRPr="00530A3F">
        <w:rPr>
          <w:rFonts w:eastAsia="TimesNewRoman,Bold" w:cstheme="minorHAnsi"/>
          <w:b/>
          <w:bCs/>
          <w:sz w:val="20"/>
          <w:szCs w:val="20"/>
          <w:lang w:val="ro-RO"/>
        </w:rPr>
        <w:t xml:space="preserve">ă </w:t>
      </w:r>
      <w:r w:rsidRPr="00530A3F">
        <w:rPr>
          <w:rFonts w:cstheme="minorHAnsi"/>
          <w:b/>
          <w:bCs/>
          <w:sz w:val="20"/>
          <w:szCs w:val="20"/>
          <w:lang w:val="ro-RO"/>
        </w:rPr>
        <w:t>o anumit</w:t>
      </w:r>
      <w:r w:rsidRPr="00530A3F">
        <w:rPr>
          <w:rFonts w:eastAsia="TimesNewRoman,Bold" w:cstheme="minorHAnsi"/>
          <w:b/>
          <w:bCs/>
          <w:sz w:val="20"/>
          <w:szCs w:val="20"/>
          <w:lang w:val="ro-RO"/>
        </w:rPr>
        <w:t xml:space="preserve">ă </w:t>
      </w:r>
      <w:r w:rsidRPr="00530A3F">
        <w:rPr>
          <w:rFonts w:cstheme="minorHAnsi"/>
          <w:b/>
          <w:bCs/>
          <w:sz w:val="20"/>
          <w:szCs w:val="20"/>
          <w:lang w:val="ro-RO"/>
        </w:rPr>
        <w:t>origine, surs</w:t>
      </w:r>
      <w:r w:rsidRPr="00530A3F">
        <w:rPr>
          <w:rFonts w:eastAsia="TimesNewRoman,Bold" w:cstheme="minorHAnsi"/>
          <w:b/>
          <w:bCs/>
          <w:sz w:val="20"/>
          <w:szCs w:val="20"/>
          <w:lang w:val="ro-RO"/>
        </w:rPr>
        <w:t>ă</w:t>
      </w:r>
      <w:r w:rsidRPr="00530A3F">
        <w:rPr>
          <w:rFonts w:cstheme="minorHAnsi"/>
          <w:b/>
          <w:bCs/>
          <w:sz w:val="20"/>
          <w:szCs w:val="20"/>
          <w:lang w:val="ro-RO"/>
        </w:rPr>
        <w:t>, produc</w:t>
      </w:r>
      <w:r w:rsidRPr="00530A3F">
        <w:rPr>
          <w:rFonts w:eastAsia="TimesNewRoman,Bold" w:cstheme="minorHAnsi"/>
          <w:b/>
          <w:bCs/>
          <w:sz w:val="20"/>
          <w:szCs w:val="20"/>
          <w:lang w:val="ro-RO"/>
        </w:rPr>
        <w:t>ţ</w:t>
      </w:r>
      <w:r w:rsidRPr="00530A3F">
        <w:rPr>
          <w:rFonts w:cstheme="minorHAnsi"/>
          <w:b/>
          <w:bCs/>
          <w:sz w:val="20"/>
          <w:szCs w:val="20"/>
          <w:lang w:val="ro-RO"/>
        </w:rPr>
        <w:t>ie, un procedeu special, o marc</w:t>
      </w:r>
      <w:r w:rsidRPr="00530A3F">
        <w:rPr>
          <w:rFonts w:eastAsia="TimesNewRoman,Bold" w:cstheme="minorHAnsi"/>
          <w:b/>
          <w:bCs/>
          <w:sz w:val="20"/>
          <w:szCs w:val="20"/>
          <w:lang w:val="ro-RO"/>
        </w:rPr>
        <w:t xml:space="preserve">ă </w:t>
      </w:r>
      <w:r w:rsidRPr="00530A3F">
        <w:rPr>
          <w:rFonts w:cstheme="minorHAnsi"/>
          <w:b/>
          <w:bCs/>
          <w:sz w:val="20"/>
          <w:szCs w:val="20"/>
          <w:lang w:val="ro-RO"/>
        </w:rPr>
        <w:t>de fabric</w:t>
      </w:r>
      <w:r w:rsidRPr="00530A3F">
        <w:rPr>
          <w:rFonts w:eastAsia="TimesNewRoman,Bold" w:cstheme="minorHAnsi"/>
          <w:b/>
          <w:bCs/>
          <w:sz w:val="20"/>
          <w:szCs w:val="20"/>
          <w:lang w:val="ro-RO"/>
        </w:rPr>
        <w:t xml:space="preserve">ă </w:t>
      </w:r>
      <w:r w:rsidRPr="00530A3F">
        <w:rPr>
          <w:rFonts w:cstheme="minorHAnsi"/>
          <w:b/>
          <w:bCs/>
          <w:sz w:val="20"/>
          <w:szCs w:val="20"/>
          <w:lang w:val="ro-RO"/>
        </w:rPr>
        <w:t>sau de comer</w:t>
      </w:r>
      <w:r w:rsidRPr="00530A3F">
        <w:rPr>
          <w:rFonts w:eastAsia="TimesNewRoman,Bold" w:cstheme="minorHAnsi"/>
          <w:b/>
          <w:bCs/>
          <w:sz w:val="20"/>
          <w:szCs w:val="20"/>
          <w:lang w:val="ro-RO"/>
        </w:rPr>
        <w:t>ţ</w:t>
      </w:r>
      <w:r w:rsidRPr="00530A3F">
        <w:rPr>
          <w:rFonts w:cstheme="minorHAnsi"/>
          <w:b/>
          <w:bCs/>
          <w:sz w:val="20"/>
          <w:szCs w:val="20"/>
          <w:lang w:val="ro-RO"/>
        </w:rPr>
        <w:t>, un brevet de inven</w:t>
      </w:r>
      <w:r w:rsidRPr="00530A3F">
        <w:rPr>
          <w:rFonts w:eastAsia="TimesNewRoman,Bold" w:cstheme="minorHAnsi"/>
          <w:b/>
          <w:bCs/>
          <w:sz w:val="20"/>
          <w:szCs w:val="20"/>
          <w:lang w:val="ro-RO"/>
        </w:rPr>
        <w:t>ţ</w:t>
      </w:r>
      <w:r w:rsidRPr="00530A3F">
        <w:rPr>
          <w:rFonts w:cstheme="minorHAnsi"/>
          <w:b/>
          <w:bCs/>
          <w:sz w:val="20"/>
          <w:szCs w:val="20"/>
          <w:lang w:val="ro-RO"/>
        </w:rPr>
        <w:t>ie, o licen</w:t>
      </w:r>
      <w:r w:rsidRPr="00530A3F">
        <w:rPr>
          <w:rFonts w:eastAsia="TimesNewRoman,Bold" w:cstheme="minorHAnsi"/>
          <w:b/>
          <w:bCs/>
          <w:sz w:val="20"/>
          <w:szCs w:val="20"/>
          <w:lang w:val="ro-RO"/>
        </w:rPr>
        <w:t xml:space="preserve">ţă </w:t>
      </w:r>
      <w:r w:rsidRPr="00530A3F">
        <w:rPr>
          <w:rFonts w:cstheme="minorHAnsi"/>
          <w:b/>
          <w:bCs/>
          <w:sz w:val="20"/>
          <w:szCs w:val="20"/>
          <w:lang w:val="ro-RO"/>
        </w:rPr>
        <w:t>de fabrica</w:t>
      </w:r>
      <w:r w:rsidRPr="00530A3F">
        <w:rPr>
          <w:rFonts w:eastAsia="TimesNewRoman,Bold" w:cstheme="minorHAnsi"/>
          <w:b/>
          <w:bCs/>
          <w:sz w:val="20"/>
          <w:szCs w:val="20"/>
          <w:lang w:val="ro-RO"/>
        </w:rPr>
        <w:t>ţ</w:t>
      </w:r>
      <w:r w:rsidRPr="00530A3F">
        <w:rPr>
          <w:rFonts w:cstheme="minorHAnsi"/>
          <w:b/>
          <w:bCs/>
          <w:sz w:val="20"/>
          <w:szCs w:val="20"/>
          <w:lang w:val="ro-RO"/>
        </w:rPr>
        <w:t xml:space="preserve">ie, </w:t>
      </w:r>
      <w:r w:rsidRPr="00530A3F">
        <w:rPr>
          <w:rFonts w:cstheme="minorHAnsi"/>
          <w:b/>
          <w:bCs/>
          <w:i/>
          <w:iCs/>
          <w:sz w:val="20"/>
          <w:szCs w:val="20"/>
          <w:lang w:val="ro-RO"/>
        </w:rPr>
        <w:t xml:space="preserve">sunt menţionate doar pentru identificarea cu uşurintă a tipului de produs </w:t>
      </w:r>
      <w:r w:rsidRPr="00530A3F">
        <w:rPr>
          <w:rFonts w:eastAsia="TimesNewRoman,Bold" w:cstheme="minorHAnsi"/>
          <w:b/>
          <w:bCs/>
          <w:sz w:val="20"/>
          <w:szCs w:val="20"/>
          <w:lang w:val="ro-RO"/>
        </w:rPr>
        <w:t>ş</w:t>
      </w:r>
      <w:r w:rsidRPr="00530A3F">
        <w:rPr>
          <w:rFonts w:cstheme="minorHAnsi"/>
          <w:b/>
          <w:bCs/>
          <w:sz w:val="20"/>
          <w:szCs w:val="20"/>
          <w:lang w:val="ro-RO"/>
        </w:rPr>
        <w:t xml:space="preserve">i NU au ca efect favorizarea sau eliminarea anumitor operatori economici sau a anumitor produse. </w:t>
      </w:r>
      <w:r w:rsidRPr="00530A3F">
        <w:rPr>
          <w:rFonts w:cstheme="minorHAnsi"/>
          <w:b/>
          <w:bCs/>
          <w:sz w:val="20"/>
          <w:szCs w:val="20"/>
          <w:u w:val="single"/>
          <w:lang w:val="ro-RO"/>
        </w:rPr>
        <w:t>Aceste specifica</w:t>
      </w:r>
      <w:r w:rsidRPr="00530A3F">
        <w:rPr>
          <w:rFonts w:eastAsia="TimesNewRoman,Bold" w:cstheme="minorHAnsi"/>
          <w:b/>
          <w:bCs/>
          <w:sz w:val="20"/>
          <w:szCs w:val="20"/>
          <w:u w:val="single"/>
          <w:lang w:val="ro-RO"/>
        </w:rPr>
        <w:t>ţ</w:t>
      </w:r>
      <w:r w:rsidRPr="00530A3F">
        <w:rPr>
          <w:rFonts w:cstheme="minorHAnsi"/>
          <w:b/>
          <w:bCs/>
          <w:sz w:val="20"/>
          <w:szCs w:val="20"/>
          <w:u w:val="single"/>
          <w:lang w:val="ro-RO"/>
        </w:rPr>
        <w:t>ii vor fi considerate ca având men</w:t>
      </w:r>
      <w:r w:rsidRPr="00530A3F">
        <w:rPr>
          <w:rFonts w:eastAsia="TimesNewRoman,Bold" w:cstheme="minorHAnsi"/>
          <w:b/>
          <w:bCs/>
          <w:sz w:val="20"/>
          <w:szCs w:val="20"/>
          <w:u w:val="single"/>
          <w:lang w:val="ro-RO"/>
        </w:rPr>
        <w:t>ţ</w:t>
      </w:r>
      <w:r w:rsidRPr="00530A3F">
        <w:rPr>
          <w:rFonts w:cstheme="minorHAnsi"/>
          <w:b/>
          <w:bCs/>
          <w:sz w:val="20"/>
          <w:szCs w:val="20"/>
          <w:u w:val="single"/>
          <w:lang w:val="ro-RO"/>
        </w:rPr>
        <w:t>iunea de «sau echivalent»</w:t>
      </w:r>
      <w:r w:rsidR="00265805" w:rsidRPr="00530A3F">
        <w:rPr>
          <w:rFonts w:cstheme="minorHAnsi"/>
          <w:b/>
          <w:bCs/>
          <w:sz w:val="20"/>
          <w:szCs w:val="20"/>
          <w:u w:val="single"/>
          <w:lang w:val="ro-RO"/>
        </w:rPr>
        <w:t xml:space="preserve"> </w:t>
      </w:r>
      <w:r w:rsidR="00265805" w:rsidRPr="00530A3F">
        <w:rPr>
          <w:rFonts w:cstheme="minorHAnsi"/>
          <w:b/>
          <w:sz w:val="20"/>
          <w:szCs w:val="20"/>
          <w:lang w:val="ro-RO"/>
        </w:rPr>
        <w:t>calitativ, tehnic, functional, de performanţă</w:t>
      </w:r>
      <w:r w:rsidR="008B67D9" w:rsidRPr="00530A3F">
        <w:rPr>
          <w:rFonts w:cstheme="minorHAnsi"/>
          <w:b/>
          <w:sz w:val="20"/>
          <w:szCs w:val="20"/>
          <w:lang w:val="ro-RO"/>
        </w:rPr>
        <w:t>.</w:t>
      </w:r>
    </w:p>
    <w:p w14:paraId="329EA0F3" w14:textId="6D10A941" w:rsidR="00AB3387" w:rsidRPr="00530A3F" w:rsidRDefault="00AB3387" w:rsidP="00BD04F8">
      <w:pPr>
        <w:spacing w:after="0" w:line="240" w:lineRule="auto"/>
        <w:jc w:val="both"/>
        <w:rPr>
          <w:rFonts w:cstheme="minorHAnsi"/>
          <w:b/>
          <w:sz w:val="20"/>
          <w:szCs w:val="20"/>
          <w:lang w:eastAsia="ro-RO"/>
        </w:rPr>
      </w:pPr>
    </w:p>
    <w:p w14:paraId="55655F8E" w14:textId="77777777" w:rsidR="00E90073" w:rsidRPr="00530A3F" w:rsidRDefault="00E90073" w:rsidP="00BD04F8">
      <w:pPr>
        <w:keepNext/>
        <w:tabs>
          <w:tab w:val="left" w:pos="4253"/>
          <w:tab w:val="left" w:pos="4536"/>
        </w:tabs>
        <w:spacing w:after="0" w:line="240" w:lineRule="auto"/>
        <w:outlineLvl w:val="0"/>
        <w:rPr>
          <w:rFonts w:cstheme="minorHAnsi"/>
          <w:sz w:val="20"/>
          <w:szCs w:val="20"/>
        </w:rPr>
      </w:pPr>
      <w:r w:rsidRPr="00530A3F">
        <w:rPr>
          <w:rFonts w:cstheme="minorHAnsi"/>
          <w:sz w:val="20"/>
          <w:szCs w:val="20"/>
        </w:rPr>
        <w:t>CPV 31711100-4 Componente electronice (Rev.2)</w:t>
      </w:r>
    </w:p>
    <w:p w14:paraId="333A0F2F" w14:textId="77777777" w:rsidR="00E90073" w:rsidRPr="00530A3F" w:rsidRDefault="00E90073" w:rsidP="00BD04F8">
      <w:pPr>
        <w:spacing w:after="0" w:line="240" w:lineRule="auto"/>
        <w:jc w:val="both"/>
        <w:rPr>
          <w:rFonts w:cstheme="minorHAnsi"/>
          <w:b/>
          <w:sz w:val="20"/>
          <w:szCs w:val="20"/>
          <w:lang w:eastAsia="ro-RO"/>
        </w:rPr>
      </w:pPr>
    </w:p>
    <w:p w14:paraId="0A916ADD" w14:textId="77777777" w:rsidR="00AB3387" w:rsidRPr="00530A3F" w:rsidRDefault="00AB3387" w:rsidP="00BD04F8">
      <w:pPr>
        <w:spacing w:after="0" w:line="240" w:lineRule="auto"/>
        <w:jc w:val="both"/>
        <w:rPr>
          <w:rFonts w:cstheme="minorHAnsi"/>
          <w:b/>
          <w:sz w:val="20"/>
          <w:szCs w:val="20"/>
          <w:lang w:val="fr-FR"/>
        </w:rPr>
      </w:pPr>
      <w:r w:rsidRPr="00530A3F">
        <w:rPr>
          <w:rFonts w:cstheme="minorHAnsi"/>
          <w:b/>
          <w:sz w:val="20"/>
          <w:szCs w:val="20"/>
          <w:u w:val="single"/>
          <w:lang w:val="fr-FR"/>
        </w:rPr>
        <w:t xml:space="preserve">B. </w:t>
      </w:r>
      <w:r w:rsidRPr="00530A3F">
        <w:rPr>
          <w:rFonts w:cstheme="minorHAnsi"/>
          <w:b/>
          <w:sz w:val="20"/>
          <w:szCs w:val="20"/>
          <w:u w:val="single"/>
        </w:rPr>
        <w:t xml:space="preserve">OBIECTUL ACHIZITIEI </w:t>
      </w:r>
    </w:p>
    <w:p w14:paraId="467389B8" w14:textId="4A8F3113" w:rsidR="008124BE" w:rsidRPr="00530A3F" w:rsidRDefault="00AB3387" w:rsidP="00BD04F8">
      <w:pPr>
        <w:spacing w:after="0" w:line="240" w:lineRule="auto"/>
        <w:contextualSpacing/>
        <w:jc w:val="both"/>
        <w:rPr>
          <w:rFonts w:cstheme="minorHAnsi"/>
          <w:sz w:val="20"/>
          <w:szCs w:val="20"/>
        </w:rPr>
      </w:pPr>
      <w:r w:rsidRPr="00530A3F">
        <w:rPr>
          <w:rFonts w:cstheme="minorHAnsi"/>
          <w:b/>
          <w:sz w:val="20"/>
          <w:szCs w:val="20"/>
        </w:rPr>
        <w:t>In vederea asigurarii unei descrieri cat mai exacte a produselor dorite, a identificarii caracteristicilor tehnice functionale si de performanta necesare, precum si a nivelului calitativ solicitat de autoritatea contractanta</w:t>
      </w:r>
      <w:r w:rsidRPr="00530A3F">
        <w:rPr>
          <w:rFonts w:cstheme="minorHAnsi"/>
          <w:sz w:val="20"/>
          <w:szCs w:val="20"/>
        </w:rPr>
        <w:t>, in dreptul anumitor repere se vor regasi specificat</w:t>
      </w:r>
      <w:r w:rsidR="00A95022" w:rsidRPr="00530A3F">
        <w:rPr>
          <w:rFonts w:cstheme="minorHAnsi"/>
          <w:sz w:val="20"/>
          <w:szCs w:val="20"/>
        </w:rPr>
        <w:t>e modelele</w:t>
      </w:r>
      <w:r w:rsidRPr="00530A3F">
        <w:rPr>
          <w:rFonts w:cstheme="minorHAnsi"/>
          <w:sz w:val="20"/>
          <w:szCs w:val="20"/>
        </w:rPr>
        <w:t>.</w:t>
      </w:r>
      <w:r w:rsidR="00620884" w:rsidRPr="00530A3F">
        <w:rPr>
          <w:rFonts w:cstheme="minorHAnsi"/>
          <w:sz w:val="20"/>
          <w:szCs w:val="20"/>
        </w:rPr>
        <w:t xml:space="preserve"> </w:t>
      </w:r>
      <w:r w:rsidRPr="00530A3F">
        <w:rPr>
          <w:rFonts w:cstheme="minorHAnsi"/>
          <w:b/>
          <w:sz w:val="20"/>
          <w:szCs w:val="20"/>
        </w:rPr>
        <w:t>Ofertantii pot oferta produse cu caracteristici superioare cerintelor minime mentionate mai jos</w:t>
      </w:r>
      <w:r w:rsidR="002C3571" w:rsidRPr="00530A3F">
        <w:rPr>
          <w:rFonts w:cstheme="minorHAnsi"/>
          <w:b/>
          <w:sz w:val="20"/>
          <w:szCs w:val="20"/>
        </w:rPr>
        <w:t>.</w:t>
      </w:r>
    </w:p>
    <w:p w14:paraId="1ED15514" w14:textId="5F29C2E8" w:rsidR="00AA7C01" w:rsidRPr="00530A3F" w:rsidRDefault="00AA7C01" w:rsidP="00BD04F8">
      <w:pPr>
        <w:pStyle w:val="NormalWeb"/>
        <w:spacing w:before="0" w:beforeAutospacing="0" w:after="0" w:afterAutospacing="0"/>
        <w:jc w:val="both"/>
        <w:rPr>
          <w:rFonts w:asciiTheme="minorHAnsi" w:hAnsiTheme="minorHAnsi" w:cstheme="minorHAnsi"/>
          <w:bCs/>
          <w:sz w:val="20"/>
          <w:szCs w:val="20"/>
        </w:rPr>
      </w:pPr>
    </w:p>
    <w:p w14:paraId="59FFCA76" w14:textId="39664563" w:rsidR="00201CA9" w:rsidRPr="00530A3F" w:rsidRDefault="00201CA9" w:rsidP="00201CA9">
      <w:pPr>
        <w:spacing w:after="0" w:line="240" w:lineRule="auto"/>
        <w:jc w:val="both"/>
        <w:rPr>
          <w:rFonts w:cstheme="minorHAnsi"/>
          <w:sz w:val="20"/>
          <w:szCs w:val="20"/>
          <w:lang w:eastAsia="ro-RO"/>
        </w:rPr>
      </w:pPr>
      <w:r w:rsidRPr="00530A3F">
        <w:rPr>
          <w:rFonts w:cstheme="minorHAnsi"/>
          <w:sz w:val="20"/>
          <w:szCs w:val="20"/>
          <w:lang w:eastAsia="ro-RO"/>
        </w:rPr>
        <w:t>Ofertantii pot depune oferta pentru unul sau mai multe loturi mai jos mentionate</w:t>
      </w:r>
    </w:p>
    <w:p w14:paraId="7B13F822" w14:textId="592F81AF" w:rsidR="008E75A1" w:rsidRPr="00530A3F" w:rsidRDefault="008E75A1" w:rsidP="00BD04F8">
      <w:pPr>
        <w:spacing w:after="0" w:line="240" w:lineRule="auto"/>
        <w:rPr>
          <w:rFonts w:cstheme="minorHAnsi"/>
          <w:strike/>
          <w:sz w:val="20"/>
          <w:szCs w:val="20"/>
        </w:rPr>
      </w:pPr>
    </w:p>
    <w:p w14:paraId="0C905CE9" w14:textId="627B58CC" w:rsidR="00682D23" w:rsidRPr="00530A3F" w:rsidRDefault="00682D23" w:rsidP="00BD04F8">
      <w:pPr>
        <w:spacing w:after="0" w:line="240" w:lineRule="auto"/>
        <w:rPr>
          <w:rFonts w:cstheme="minorHAnsi"/>
          <w:b/>
          <w:sz w:val="20"/>
          <w:szCs w:val="20"/>
        </w:rPr>
      </w:pPr>
      <w:r w:rsidRPr="00530A3F">
        <w:rPr>
          <w:rFonts w:cstheme="minorHAnsi"/>
          <w:b/>
          <w:sz w:val="20"/>
          <w:szCs w:val="20"/>
        </w:rPr>
        <w:t xml:space="preserve">Valoare totala estimata </w:t>
      </w:r>
      <w:r w:rsidR="003C4322" w:rsidRPr="00530A3F">
        <w:rPr>
          <w:rFonts w:cstheme="minorHAnsi"/>
          <w:b/>
          <w:sz w:val="20"/>
          <w:szCs w:val="20"/>
        </w:rPr>
        <w:t>80</w:t>
      </w:r>
      <w:r w:rsidR="00522BF7" w:rsidRPr="00530A3F">
        <w:rPr>
          <w:rFonts w:cstheme="minorHAnsi"/>
          <w:b/>
          <w:sz w:val="20"/>
          <w:szCs w:val="20"/>
        </w:rPr>
        <w:t>0</w:t>
      </w:r>
      <w:r w:rsidRPr="00530A3F">
        <w:rPr>
          <w:rFonts w:cstheme="minorHAnsi"/>
          <w:b/>
          <w:sz w:val="20"/>
          <w:szCs w:val="20"/>
        </w:rPr>
        <w:t xml:space="preserve"> lei </w:t>
      </w:r>
      <w:r w:rsidR="00522BF7" w:rsidRPr="00530A3F">
        <w:rPr>
          <w:rFonts w:cstheme="minorHAnsi"/>
          <w:b/>
          <w:sz w:val="20"/>
          <w:szCs w:val="20"/>
        </w:rPr>
        <w:t>fara TVA</w:t>
      </w:r>
      <w:r w:rsidR="006674B7" w:rsidRPr="00530A3F">
        <w:rPr>
          <w:rFonts w:cstheme="minorHAnsi"/>
          <w:b/>
          <w:sz w:val="20"/>
          <w:szCs w:val="20"/>
        </w:rPr>
        <w:t xml:space="preserve"> din care:</w:t>
      </w:r>
    </w:p>
    <w:p w14:paraId="310A6B5E" w14:textId="10126BD1" w:rsidR="006674B7" w:rsidRPr="00530A3F" w:rsidRDefault="006674B7" w:rsidP="00BD04F8">
      <w:pPr>
        <w:spacing w:after="0" w:line="240" w:lineRule="auto"/>
        <w:rPr>
          <w:rFonts w:cstheme="minorHAnsi"/>
          <w:sz w:val="20"/>
          <w:szCs w:val="20"/>
        </w:rPr>
      </w:pPr>
      <w:r w:rsidRPr="00530A3F">
        <w:rPr>
          <w:rFonts w:cstheme="minorHAnsi"/>
          <w:sz w:val="20"/>
          <w:szCs w:val="20"/>
        </w:rPr>
        <w:t>Lot 1 = 230 lei fara TVA</w:t>
      </w:r>
    </w:p>
    <w:p w14:paraId="3EADAAEF" w14:textId="4C7900DD" w:rsidR="006674B7" w:rsidRPr="00530A3F" w:rsidRDefault="006674B7" w:rsidP="00BD04F8">
      <w:pPr>
        <w:spacing w:after="0" w:line="240" w:lineRule="auto"/>
        <w:rPr>
          <w:rFonts w:cstheme="minorHAnsi"/>
          <w:sz w:val="20"/>
          <w:szCs w:val="20"/>
        </w:rPr>
      </w:pPr>
      <w:r w:rsidRPr="00530A3F">
        <w:rPr>
          <w:rFonts w:cstheme="minorHAnsi"/>
          <w:sz w:val="20"/>
          <w:szCs w:val="20"/>
        </w:rPr>
        <w:t>Lot 2 = 170 lei fara TVA</w:t>
      </w:r>
    </w:p>
    <w:p w14:paraId="4C337C1A" w14:textId="7922B55F" w:rsidR="006674B7" w:rsidRPr="00530A3F" w:rsidRDefault="006674B7" w:rsidP="00BD04F8">
      <w:pPr>
        <w:spacing w:after="0" w:line="240" w:lineRule="auto"/>
        <w:rPr>
          <w:rFonts w:cstheme="minorHAnsi"/>
          <w:sz w:val="20"/>
          <w:szCs w:val="20"/>
        </w:rPr>
      </w:pPr>
      <w:r w:rsidRPr="00530A3F">
        <w:rPr>
          <w:rFonts w:cstheme="minorHAnsi"/>
          <w:sz w:val="20"/>
          <w:szCs w:val="20"/>
        </w:rPr>
        <w:t>Lot 3 = 400 lei fara TVA</w:t>
      </w:r>
    </w:p>
    <w:p w14:paraId="425780F0" w14:textId="385C4AAD" w:rsidR="008E69B2" w:rsidRPr="00530A3F" w:rsidRDefault="008E69B2" w:rsidP="00BD04F8">
      <w:pPr>
        <w:spacing w:after="0" w:line="240" w:lineRule="auto"/>
        <w:rPr>
          <w:rFonts w:cstheme="minorHAnsi"/>
          <w:sz w:val="20"/>
          <w:szCs w:val="20"/>
        </w:rPr>
      </w:pPr>
    </w:p>
    <w:p w14:paraId="50B6B0C2" w14:textId="77777777" w:rsidR="00111932" w:rsidRPr="00530A3F" w:rsidRDefault="00111932" w:rsidP="00111932">
      <w:pPr>
        <w:spacing w:after="0" w:line="240" w:lineRule="auto"/>
        <w:rPr>
          <w:rFonts w:cstheme="minorHAnsi"/>
          <w:b/>
          <w:sz w:val="20"/>
          <w:szCs w:val="20"/>
        </w:rPr>
      </w:pPr>
      <w:r w:rsidRPr="00530A3F">
        <w:rPr>
          <w:rFonts w:cstheme="minorHAnsi"/>
          <w:b/>
          <w:sz w:val="20"/>
          <w:szCs w:val="20"/>
        </w:rPr>
        <w:t>Pentru fiecare lot ofertat operatorii economici vor complete un tabel conform model de mai jos cu respectarea nr curent a produselor solicitate de beneficiar</w:t>
      </w:r>
    </w:p>
    <w:p w14:paraId="0BA7E4A3" w14:textId="77777777" w:rsidR="00111932" w:rsidRPr="00530A3F" w:rsidRDefault="00111932" w:rsidP="00111932">
      <w:pPr>
        <w:shd w:val="clear" w:color="auto" w:fill="FFFFFF"/>
        <w:spacing w:after="0" w:line="240" w:lineRule="auto"/>
        <w:jc w:val="both"/>
        <w:outlineLvl w:val="0"/>
        <w:rPr>
          <w:rFonts w:cstheme="minorHAnsi"/>
          <w:b/>
          <w:sz w:val="20"/>
          <w:szCs w:val="20"/>
          <w:lang w:val="ro-RO"/>
        </w:rPr>
      </w:pPr>
    </w:p>
    <w:p w14:paraId="42FAF2BE" w14:textId="77777777" w:rsidR="00111932" w:rsidRPr="00530A3F" w:rsidRDefault="00111932" w:rsidP="00111932">
      <w:pPr>
        <w:shd w:val="clear" w:color="auto" w:fill="FFFFFF"/>
        <w:spacing w:after="0" w:line="240" w:lineRule="auto"/>
        <w:jc w:val="both"/>
        <w:outlineLvl w:val="0"/>
        <w:rPr>
          <w:rFonts w:cstheme="minorHAnsi"/>
          <w:b/>
          <w:sz w:val="20"/>
          <w:szCs w:val="20"/>
        </w:rPr>
      </w:pPr>
      <w:r w:rsidRPr="00530A3F">
        <w:rPr>
          <w:rFonts w:cstheme="minorHAnsi"/>
          <w:b/>
          <w:sz w:val="20"/>
          <w:szCs w:val="20"/>
          <w:lang w:val="ro-RO"/>
        </w:rPr>
        <w:t>Oferta va fi insotita de fisele tehnice/poze/link-uri/specificatii tehnice a produselor ofertate.</w:t>
      </w:r>
    </w:p>
    <w:p w14:paraId="47A99B46" w14:textId="77777777" w:rsidR="00111932" w:rsidRDefault="00111932" w:rsidP="00BD04F8">
      <w:pPr>
        <w:spacing w:after="0" w:line="240" w:lineRule="auto"/>
        <w:rPr>
          <w:rFonts w:cstheme="minorHAnsi"/>
          <w:sz w:val="20"/>
          <w:szCs w:val="20"/>
        </w:rPr>
      </w:pPr>
    </w:p>
    <w:p w14:paraId="0FFC6D34" w14:textId="0B3F1C4E" w:rsidR="006674B7" w:rsidRPr="00BD04F8" w:rsidRDefault="006674B7" w:rsidP="00BD04F8">
      <w:pPr>
        <w:spacing w:after="0" w:line="240" w:lineRule="auto"/>
        <w:rPr>
          <w:rFonts w:cstheme="minorHAnsi"/>
          <w:sz w:val="20"/>
          <w:szCs w:val="20"/>
        </w:rPr>
      </w:pPr>
      <w:r>
        <w:rPr>
          <w:rFonts w:cstheme="minorHAnsi"/>
          <w:sz w:val="20"/>
          <w:szCs w:val="20"/>
        </w:rPr>
        <w:t>Lot ofertat nr ___________________</w:t>
      </w:r>
    </w:p>
    <w:tbl>
      <w:tblPr>
        <w:tblStyle w:val="TableGrid"/>
        <w:tblW w:w="0" w:type="auto"/>
        <w:tblLook w:val="04A0" w:firstRow="1" w:lastRow="0" w:firstColumn="1" w:lastColumn="0" w:noHBand="0" w:noVBand="1"/>
      </w:tblPr>
      <w:tblGrid>
        <w:gridCol w:w="711"/>
        <w:gridCol w:w="2704"/>
        <w:gridCol w:w="2480"/>
        <w:gridCol w:w="966"/>
        <w:gridCol w:w="1649"/>
        <w:gridCol w:w="1650"/>
      </w:tblGrid>
      <w:tr w:rsidR="008E69B2" w:rsidRPr="00BD04F8" w14:paraId="2AB22AD1" w14:textId="77777777" w:rsidTr="007F483C">
        <w:tc>
          <w:tcPr>
            <w:tcW w:w="711" w:type="dxa"/>
          </w:tcPr>
          <w:p w14:paraId="31FA5C44" w14:textId="77777777" w:rsidR="008E69B2" w:rsidRPr="00BD04F8" w:rsidRDefault="008E69B2" w:rsidP="00BD04F8">
            <w:pPr>
              <w:jc w:val="center"/>
              <w:rPr>
                <w:rFonts w:cstheme="minorHAnsi"/>
                <w:sz w:val="18"/>
                <w:szCs w:val="18"/>
              </w:rPr>
            </w:pPr>
            <w:r w:rsidRPr="00BD04F8">
              <w:rPr>
                <w:rFonts w:cstheme="minorHAnsi"/>
                <w:sz w:val="18"/>
                <w:szCs w:val="18"/>
              </w:rPr>
              <w:t>Nr crt</w:t>
            </w:r>
          </w:p>
        </w:tc>
        <w:tc>
          <w:tcPr>
            <w:tcW w:w="2704" w:type="dxa"/>
          </w:tcPr>
          <w:p w14:paraId="6CB277D0" w14:textId="0998BE34" w:rsidR="008E69B2" w:rsidRPr="00BD04F8" w:rsidRDefault="00964786" w:rsidP="00BD04F8">
            <w:pPr>
              <w:jc w:val="center"/>
              <w:rPr>
                <w:rFonts w:cstheme="minorHAnsi"/>
                <w:sz w:val="18"/>
                <w:szCs w:val="18"/>
              </w:rPr>
            </w:pPr>
            <w:r w:rsidRPr="00BD04F8">
              <w:rPr>
                <w:rFonts w:cstheme="minorHAnsi"/>
                <w:sz w:val="18"/>
                <w:szCs w:val="18"/>
              </w:rPr>
              <w:t>Denumire reper SOLICITAT</w:t>
            </w:r>
            <w:r w:rsidR="008E69B2" w:rsidRPr="00BD04F8">
              <w:rPr>
                <w:rFonts w:cstheme="minorHAnsi"/>
                <w:sz w:val="18"/>
                <w:szCs w:val="18"/>
              </w:rPr>
              <w:t xml:space="preserve"> de autoritatea contractanta</w:t>
            </w:r>
          </w:p>
        </w:tc>
        <w:tc>
          <w:tcPr>
            <w:tcW w:w="2480" w:type="dxa"/>
          </w:tcPr>
          <w:p w14:paraId="15AB61F9" w14:textId="37B05355" w:rsidR="008E69B2" w:rsidRPr="00BD04F8" w:rsidRDefault="008E69B2" w:rsidP="00BD04F8">
            <w:pPr>
              <w:jc w:val="center"/>
              <w:rPr>
                <w:rFonts w:cstheme="minorHAnsi"/>
                <w:sz w:val="18"/>
                <w:szCs w:val="18"/>
              </w:rPr>
            </w:pPr>
            <w:r w:rsidRPr="00BD04F8">
              <w:rPr>
                <w:rFonts w:cstheme="minorHAnsi"/>
                <w:sz w:val="18"/>
                <w:szCs w:val="18"/>
              </w:rPr>
              <w:t xml:space="preserve">Denumire </w:t>
            </w:r>
            <w:r w:rsidR="00526D21" w:rsidRPr="00BD04F8">
              <w:rPr>
                <w:rFonts w:cstheme="minorHAnsi"/>
                <w:sz w:val="18"/>
                <w:szCs w:val="18"/>
              </w:rPr>
              <w:t xml:space="preserve">si descriere </w:t>
            </w:r>
            <w:r w:rsidRPr="00BD04F8">
              <w:rPr>
                <w:rFonts w:cstheme="minorHAnsi"/>
                <w:sz w:val="18"/>
                <w:szCs w:val="18"/>
              </w:rPr>
              <w:t xml:space="preserve">reper </w:t>
            </w:r>
            <w:r w:rsidR="00964786" w:rsidRPr="00BD04F8">
              <w:rPr>
                <w:rFonts w:cstheme="minorHAnsi"/>
                <w:sz w:val="18"/>
                <w:szCs w:val="18"/>
              </w:rPr>
              <w:t>OFERTAT</w:t>
            </w:r>
            <w:r w:rsidRPr="00BD04F8">
              <w:rPr>
                <w:rFonts w:cstheme="minorHAnsi"/>
                <w:sz w:val="18"/>
                <w:szCs w:val="18"/>
              </w:rPr>
              <w:t xml:space="preserve"> inclusiv caracteristici tehnice</w:t>
            </w:r>
          </w:p>
        </w:tc>
        <w:tc>
          <w:tcPr>
            <w:tcW w:w="966" w:type="dxa"/>
          </w:tcPr>
          <w:p w14:paraId="6ADA4739" w14:textId="77777777" w:rsidR="008E69B2" w:rsidRPr="00BD04F8" w:rsidRDefault="008E69B2" w:rsidP="00BD04F8">
            <w:pPr>
              <w:jc w:val="center"/>
              <w:rPr>
                <w:rFonts w:cstheme="minorHAnsi"/>
                <w:sz w:val="18"/>
                <w:szCs w:val="18"/>
              </w:rPr>
            </w:pPr>
            <w:r w:rsidRPr="00BD04F8">
              <w:rPr>
                <w:rFonts w:cstheme="minorHAnsi"/>
                <w:sz w:val="18"/>
                <w:szCs w:val="18"/>
              </w:rPr>
              <w:t>Cantitate</w:t>
            </w:r>
          </w:p>
        </w:tc>
        <w:tc>
          <w:tcPr>
            <w:tcW w:w="1649" w:type="dxa"/>
          </w:tcPr>
          <w:p w14:paraId="52EB57A2" w14:textId="77777777" w:rsidR="008E69B2" w:rsidRPr="00BD04F8" w:rsidRDefault="008E69B2" w:rsidP="00BD04F8">
            <w:pPr>
              <w:jc w:val="center"/>
              <w:rPr>
                <w:rFonts w:cstheme="minorHAnsi"/>
                <w:sz w:val="18"/>
                <w:szCs w:val="18"/>
              </w:rPr>
            </w:pPr>
            <w:r w:rsidRPr="00BD04F8">
              <w:rPr>
                <w:rFonts w:cstheme="minorHAnsi"/>
                <w:sz w:val="18"/>
                <w:szCs w:val="18"/>
              </w:rPr>
              <w:t>Pret unitar</w:t>
            </w:r>
          </w:p>
          <w:p w14:paraId="298DBA7E" w14:textId="3AE86FA1"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c>
          <w:tcPr>
            <w:tcW w:w="1650" w:type="dxa"/>
          </w:tcPr>
          <w:p w14:paraId="3D38490B" w14:textId="77777777" w:rsidR="008E69B2" w:rsidRPr="00BD04F8" w:rsidRDefault="008E69B2" w:rsidP="00BD04F8">
            <w:pPr>
              <w:jc w:val="center"/>
              <w:rPr>
                <w:rFonts w:cstheme="minorHAnsi"/>
                <w:sz w:val="18"/>
                <w:szCs w:val="18"/>
              </w:rPr>
            </w:pPr>
            <w:r w:rsidRPr="00BD04F8">
              <w:rPr>
                <w:rFonts w:cstheme="minorHAnsi"/>
                <w:sz w:val="18"/>
                <w:szCs w:val="18"/>
              </w:rPr>
              <w:t>Pret total</w:t>
            </w:r>
          </w:p>
          <w:p w14:paraId="3356F999" w14:textId="020F4072"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r>
      <w:tr w:rsidR="008E69B2" w:rsidRPr="00BD04F8" w14:paraId="75D0C732" w14:textId="77777777" w:rsidTr="007F483C">
        <w:tc>
          <w:tcPr>
            <w:tcW w:w="711" w:type="dxa"/>
          </w:tcPr>
          <w:p w14:paraId="10214B4D" w14:textId="77777777" w:rsidR="008E69B2" w:rsidRPr="00BD04F8" w:rsidRDefault="008E69B2" w:rsidP="00BD04F8">
            <w:pPr>
              <w:rPr>
                <w:rFonts w:cstheme="minorHAnsi"/>
                <w:sz w:val="18"/>
                <w:szCs w:val="18"/>
              </w:rPr>
            </w:pPr>
            <w:r w:rsidRPr="00BD04F8">
              <w:rPr>
                <w:rFonts w:cstheme="minorHAnsi"/>
                <w:sz w:val="18"/>
                <w:szCs w:val="18"/>
              </w:rPr>
              <w:t>1</w:t>
            </w:r>
          </w:p>
        </w:tc>
        <w:tc>
          <w:tcPr>
            <w:tcW w:w="2704" w:type="dxa"/>
          </w:tcPr>
          <w:p w14:paraId="6852855D" w14:textId="77777777" w:rsidR="008E69B2" w:rsidRPr="00BD04F8" w:rsidRDefault="008E69B2" w:rsidP="00BD04F8">
            <w:pPr>
              <w:rPr>
                <w:rFonts w:cstheme="minorHAnsi"/>
                <w:sz w:val="18"/>
                <w:szCs w:val="18"/>
              </w:rPr>
            </w:pPr>
          </w:p>
        </w:tc>
        <w:tc>
          <w:tcPr>
            <w:tcW w:w="2480" w:type="dxa"/>
          </w:tcPr>
          <w:p w14:paraId="40D32A0F" w14:textId="77777777" w:rsidR="008E69B2" w:rsidRPr="00BD04F8" w:rsidRDefault="008E69B2" w:rsidP="00BD04F8">
            <w:pPr>
              <w:rPr>
                <w:rFonts w:cstheme="minorHAnsi"/>
                <w:sz w:val="18"/>
                <w:szCs w:val="18"/>
              </w:rPr>
            </w:pPr>
          </w:p>
        </w:tc>
        <w:tc>
          <w:tcPr>
            <w:tcW w:w="966" w:type="dxa"/>
          </w:tcPr>
          <w:p w14:paraId="00016329" w14:textId="77777777" w:rsidR="008E69B2" w:rsidRPr="00BD04F8" w:rsidRDefault="008E69B2" w:rsidP="00BD04F8">
            <w:pPr>
              <w:rPr>
                <w:rFonts w:cstheme="minorHAnsi"/>
                <w:sz w:val="18"/>
                <w:szCs w:val="18"/>
              </w:rPr>
            </w:pPr>
          </w:p>
        </w:tc>
        <w:tc>
          <w:tcPr>
            <w:tcW w:w="1649" w:type="dxa"/>
          </w:tcPr>
          <w:p w14:paraId="5045C9FA" w14:textId="77777777" w:rsidR="008E69B2" w:rsidRPr="00BD04F8" w:rsidRDefault="008E69B2" w:rsidP="00BD04F8">
            <w:pPr>
              <w:rPr>
                <w:rFonts w:cstheme="minorHAnsi"/>
                <w:sz w:val="18"/>
                <w:szCs w:val="18"/>
              </w:rPr>
            </w:pPr>
          </w:p>
        </w:tc>
        <w:tc>
          <w:tcPr>
            <w:tcW w:w="1650" w:type="dxa"/>
          </w:tcPr>
          <w:p w14:paraId="20624A80" w14:textId="77777777" w:rsidR="008E69B2" w:rsidRPr="00BD04F8" w:rsidRDefault="008E69B2" w:rsidP="00BD04F8">
            <w:pPr>
              <w:rPr>
                <w:rFonts w:cstheme="minorHAnsi"/>
                <w:sz w:val="18"/>
                <w:szCs w:val="18"/>
              </w:rPr>
            </w:pPr>
          </w:p>
        </w:tc>
      </w:tr>
      <w:tr w:rsidR="008E69B2" w:rsidRPr="00BD04F8" w14:paraId="5B92B583" w14:textId="77777777" w:rsidTr="007F483C">
        <w:tc>
          <w:tcPr>
            <w:tcW w:w="711" w:type="dxa"/>
          </w:tcPr>
          <w:p w14:paraId="6576B9EE" w14:textId="77777777" w:rsidR="008E69B2" w:rsidRPr="00BD04F8" w:rsidRDefault="008E69B2" w:rsidP="00BD04F8">
            <w:pPr>
              <w:rPr>
                <w:rFonts w:cstheme="minorHAnsi"/>
                <w:sz w:val="18"/>
                <w:szCs w:val="18"/>
              </w:rPr>
            </w:pPr>
            <w:r w:rsidRPr="00BD04F8">
              <w:rPr>
                <w:rFonts w:cstheme="minorHAnsi"/>
                <w:sz w:val="18"/>
                <w:szCs w:val="18"/>
              </w:rPr>
              <w:t>2</w:t>
            </w:r>
          </w:p>
        </w:tc>
        <w:tc>
          <w:tcPr>
            <w:tcW w:w="2704" w:type="dxa"/>
          </w:tcPr>
          <w:p w14:paraId="16C7C78A" w14:textId="77777777" w:rsidR="008E69B2" w:rsidRPr="00BD04F8" w:rsidRDefault="008E69B2" w:rsidP="00BD04F8">
            <w:pPr>
              <w:rPr>
                <w:rFonts w:cstheme="minorHAnsi"/>
                <w:sz w:val="18"/>
                <w:szCs w:val="18"/>
              </w:rPr>
            </w:pPr>
          </w:p>
        </w:tc>
        <w:tc>
          <w:tcPr>
            <w:tcW w:w="2480" w:type="dxa"/>
          </w:tcPr>
          <w:p w14:paraId="093EB814" w14:textId="77777777" w:rsidR="008E69B2" w:rsidRPr="00BD04F8" w:rsidRDefault="008E69B2" w:rsidP="00BD04F8">
            <w:pPr>
              <w:rPr>
                <w:rFonts w:cstheme="minorHAnsi"/>
                <w:sz w:val="18"/>
                <w:szCs w:val="18"/>
              </w:rPr>
            </w:pPr>
          </w:p>
        </w:tc>
        <w:tc>
          <w:tcPr>
            <w:tcW w:w="966" w:type="dxa"/>
          </w:tcPr>
          <w:p w14:paraId="46287A8F" w14:textId="77777777" w:rsidR="008E69B2" w:rsidRPr="00BD04F8" w:rsidRDefault="008E69B2" w:rsidP="00BD04F8">
            <w:pPr>
              <w:rPr>
                <w:rFonts w:cstheme="minorHAnsi"/>
                <w:sz w:val="18"/>
                <w:szCs w:val="18"/>
              </w:rPr>
            </w:pPr>
          </w:p>
        </w:tc>
        <w:tc>
          <w:tcPr>
            <w:tcW w:w="1649" w:type="dxa"/>
          </w:tcPr>
          <w:p w14:paraId="19F288A2" w14:textId="77777777" w:rsidR="008E69B2" w:rsidRPr="00BD04F8" w:rsidRDefault="008E69B2" w:rsidP="00BD04F8">
            <w:pPr>
              <w:rPr>
                <w:rFonts w:cstheme="minorHAnsi"/>
                <w:sz w:val="18"/>
                <w:szCs w:val="18"/>
              </w:rPr>
            </w:pPr>
          </w:p>
        </w:tc>
        <w:tc>
          <w:tcPr>
            <w:tcW w:w="1650" w:type="dxa"/>
          </w:tcPr>
          <w:p w14:paraId="087069AD" w14:textId="77777777" w:rsidR="008E69B2" w:rsidRPr="00BD04F8" w:rsidRDefault="008E69B2" w:rsidP="00BD04F8">
            <w:pPr>
              <w:rPr>
                <w:rFonts w:cstheme="minorHAnsi"/>
                <w:sz w:val="18"/>
                <w:szCs w:val="18"/>
              </w:rPr>
            </w:pPr>
          </w:p>
        </w:tc>
      </w:tr>
      <w:tr w:rsidR="008E69B2" w:rsidRPr="00BD04F8" w14:paraId="3E737397" w14:textId="77777777" w:rsidTr="007F483C">
        <w:tc>
          <w:tcPr>
            <w:tcW w:w="711" w:type="dxa"/>
          </w:tcPr>
          <w:p w14:paraId="264A4E1D" w14:textId="77777777" w:rsidR="008E69B2" w:rsidRPr="00BD04F8" w:rsidRDefault="008E69B2" w:rsidP="00BD04F8">
            <w:pPr>
              <w:rPr>
                <w:rFonts w:cstheme="minorHAnsi"/>
                <w:sz w:val="18"/>
                <w:szCs w:val="18"/>
              </w:rPr>
            </w:pPr>
            <w:r w:rsidRPr="00BD04F8">
              <w:rPr>
                <w:rFonts w:cstheme="minorHAnsi"/>
                <w:sz w:val="18"/>
                <w:szCs w:val="18"/>
              </w:rPr>
              <w:t>…</w:t>
            </w:r>
          </w:p>
        </w:tc>
        <w:tc>
          <w:tcPr>
            <w:tcW w:w="2704" w:type="dxa"/>
          </w:tcPr>
          <w:p w14:paraId="0BA37B1E" w14:textId="77777777" w:rsidR="008E69B2" w:rsidRPr="00BD04F8" w:rsidRDefault="008E69B2" w:rsidP="00BD04F8">
            <w:pPr>
              <w:rPr>
                <w:rFonts w:cstheme="minorHAnsi"/>
                <w:sz w:val="18"/>
                <w:szCs w:val="18"/>
              </w:rPr>
            </w:pPr>
          </w:p>
        </w:tc>
        <w:tc>
          <w:tcPr>
            <w:tcW w:w="2480" w:type="dxa"/>
          </w:tcPr>
          <w:p w14:paraId="19B6D371" w14:textId="77777777" w:rsidR="008E69B2" w:rsidRPr="00BD04F8" w:rsidRDefault="008E69B2" w:rsidP="00BD04F8">
            <w:pPr>
              <w:rPr>
                <w:rFonts w:cstheme="minorHAnsi"/>
                <w:sz w:val="18"/>
                <w:szCs w:val="18"/>
              </w:rPr>
            </w:pPr>
          </w:p>
        </w:tc>
        <w:tc>
          <w:tcPr>
            <w:tcW w:w="966" w:type="dxa"/>
          </w:tcPr>
          <w:p w14:paraId="15DA499B" w14:textId="77777777" w:rsidR="008E69B2" w:rsidRPr="00BD04F8" w:rsidRDefault="008E69B2" w:rsidP="00BD04F8">
            <w:pPr>
              <w:rPr>
                <w:rFonts w:cstheme="minorHAnsi"/>
                <w:sz w:val="18"/>
                <w:szCs w:val="18"/>
              </w:rPr>
            </w:pPr>
          </w:p>
        </w:tc>
        <w:tc>
          <w:tcPr>
            <w:tcW w:w="1649" w:type="dxa"/>
          </w:tcPr>
          <w:p w14:paraId="72467195" w14:textId="77777777" w:rsidR="008E69B2" w:rsidRPr="00BD04F8" w:rsidRDefault="008E69B2" w:rsidP="00BD04F8">
            <w:pPr>
              <w:rPr>
                <w:rFonts w:cstheme="minorHAnsi"/>
                <w:sz w:val="18"/>
                <w:szCs w:val="18"/>
              </w:rPr>
            </w:pPr>
          </w:p>
        </w:tc>
        <w:tc>
          <w:tcPr>
            <w:tcW w:w="1650" w:type="dxa"/>
          </w:tcPr>
          <w:p w14:paraId="13805CC3" w14:textId="77777777" w:rsidR="008E69B2" w:rsidRPr="00BD04F8" w:rsidRDefault="008E69B2" w:rsidP="00BD04F8">
            <w:pPr>
              <w:rPr>
                <w:rFonts w:cstheme="minorHAnsi"/>
                <w:sz w:val="18"/>
                <w:szCs w:val="18"/>
              </w:rPr>
            </w:pPr>
          </w:p>
        </w:tc>
      </w:tr>
      <w:tr w:rsidR="008E69B2" w:rsidRPr="00BD04F8" w14:paraId="76BFA8C1" w14:textId="77777777" w:rsidTr="007F483C">
        <w:tc>
          <w:tcPr>
            <w:tcW w:w="711" w:type="dxa"/>
          </w:tcPr>
          <w:p w14:paraId="6E263E05" w14:textId="77777777" w:rsidR="008E69B2" w:rsidRPr="00BD04F8" w:rsidRDefault="008E69B2" w:rsidP="00BD04F8">
            <w:pPr>
              <w:rPr>
                <w:rFonts w:cstheme="minorHAnsi"/>
                <w:b/>
                <w:sz w:val="18"/>
                <w:szCs w:val="18"/>
              </w:rPr>
            </w:pPr>
          </w:p>
        </w:tc>
        <w:tc>
          <w:tcPr>
            <w:tcW w:w="2704" w:type="dxa"/>
          </w:tcPr>
          <w:p w14:paraId="4C2641AC" w14:textId="77777777" w:rsidR="008E69B2" w:rsidRPr="00BD04F8" w:rsidRDefault="008E69B2" w:rsidP="00BD04F8">
            <w:pPr>
              <w:rPr>
                <w:rFonts w:eastAsia="Times New Roman" w:cstheme="minorHAnsi"/>
                <w:sz w:val="18"/>
                <w:szCs w:val="18"/>
              </w:rPr>
            </w:pPr>
            <w:r w:rsidRPr="00BD04F8">
              <w:rPr>
                <w:rFonts w:eastAsia="Times New Roman" w:cstheme="minorHAnsi"/>
                <w:sz w:val="18"/>
                <w:szCs w:val="18"/>
              </w:rPr>
              <w:t>TOTAL (lei fara TVA)</w:t>
            </w:r>
          </w:p>
          <w:p w14:paraId="72B24710" w14:textId="77777777" w:rsidR="008E69B2" w:rsidRPr="00BD04F8" w:rsidRDefault="008E69B2" w:rsidP="00BD04F8">
            <w:pPr>
              <w:rPr>
                <w:rFonts w:cstheme="minorHAnsi"/>
                <w:sz w:val="18"/>
                <w:szCs w:val="18"/>
              </w:rPr>
            </w:pPr>
            <w:r w:rsidRPr="00BD04F8">
              <w:rPr>
                <w:rFonts w:eastAsia="Times New Roman" w:cstheme="minorHAnsi"/>
                <w:sz w:val="18"/>
                <w:szCs w:val="18"/>
              </w:rPr>
              <w:t>inclusiv transport la sediul beneficiarului</w:t>
            </w:r>
          </w:p>
        </w:tc>
        <w:tc>
          <w:tcPr>
            <w:tcW w:w="2480" w:type="dxa"/>
          </w:tcPr>
          <w:p w14:paraId="3C5D1A03" w14:textId="77777777" w:rsidR="008E69B2" w:rsidRPr="00BD04F8" w:rsidRDefault="008E69B2" w:rsidP="00BD04F8">
            <w:pPr>
              <w:rPr>
                <w:rFonts w:cstheme="minorHAnsi"/>
                <w:b/>
                <w:sz w:val="18"/>
                <w:szCs w:val="18"/>
              </w:rPr>
            </w:pPr>
          </w:p>
        </w:tc>
        <w:tc>
          <w:tcPr>
            <w:tcW w:w="966" w:type="dxa"/>
          </w:tcPr>
          <w:p w14:paraId="5ABBBFD4" w14:textId="77777777" w:rsidR="008E69B2" w:rsidRPr="00BD04F8" w:rsidRDefault="008E69B2" w:rsidP="00BD04F8">
            <w:pPr>
              <w:rPr>
                <w:rFonts w:cstheme="minorHAnsi"/>
                <w:b/>
                <w:sz w:val="18"/>
                <w:szCs w:val="18"/>
              </w:rPr>
            </w:pPr>
          </w:p>
        </w:tc>
        <w:tc>
          <w:tcPr>
            <w:tcW w:w="1649" w:type="dxa"/>
          </w:tcPr>
          <w:p w14:paraId="6FBB0094" w14:textId="77777777" w:rsidR="008E69B2" w:rsidRPr="00BD04F8" w:rsidRDefault="008E69B2" w:rsidP="00BD04F8">
            <w:pPr>
              <w:rPr>
                <w:rFonts w:cstheme="minorHAnsi"/>
                <w:b/>
                <w:sz w:val="18"/>
                <w:szCs w:val="18"/>
              </w:rPr>
            </w:pPr>
          </w:p>
        </w:tc>
        <w:tc>
          <w:tcPr>
            <w:tcW w:w="1650" w:type="dxa"/>
          </w:tcPr>
          <w:p w14:paraId="7412226D" w14:textId="77777777" w:rsidR="008E69B2" w:rsidRPr="00BD04F8" w:rsidRDefault="008E69B2" w:rsidP="00BD04F8">
            <w:pPr>
              <w:rPr>
                <w:rFonts w:cstheme="minorHAnsi"/>
                <w:b/>
                <w:sz w:val="18"/>
                <w:szCs w:val="18"/>
              </w:rPr>
            </w:pPr>
          </w:p>
        </w:tc>
      </w:tr>
      <w:tr w:rsidR="00C3458B" w:rsidRPr="00BD04F8" w14:paraId="7FFF2F89" w14:textId="77777777" w:rsidTr="007F483C">
        <w:tc>
          <w:tcPr>
            <w:tcW w:w="711" w:type="dxa"/>
          </w:tcPr>
          <w:p w14:paraId="1286FE9C" w14:textId="77777777" w:rsidR="00C3458B" w:rsidRPr="00BD04F8" w:rsidRDefault="00C3458B" w:rsidP="00BD04F8">
            <w:pPr>
              <w:rPr>
                <w:rFonts w:cstheme="minorHAnsi"/>
                <w:b/>
                <w:sz w:val="18"/>
                <w:szCs w:val="18"/>
              </w:rPr>
            </w:pPr>
          </w:p>
        </w:tc>
        <w:tc>
          <w:tcPr>
            <w:tcW w:w="2704" w:type="dxa"/>
          </w:tcPr>
          <w:p w14:paraId="5FE252A7" w14:textId="275CDE7B" w:rsidR="00C3458B" w:rsidRPr="00BD04F8" w:rsidRDefault="00C3458B" w:rsidP="00BD04F8">
            <w:pPr>
              <w:rPr>
                <w:rFonts w:eastAsia="Times New Roman" w:cstheme="minorHAnsi"/>
                <w:sz w:val="18"/>
                <w:szCs w:val="18"/>
              </w:rPr>
            </w:pPr>
            <w:r w:rsidRPr="00BD04F8">
              <w:rPr>
                <w:rFonts w:eastAsia="Times New Roman" w:cstheme="minorHAnsi"/>
                <w:sz w:val="18"/>
                <w:szCs w:val="18"/>
              </w:rPr>
              <w:t xml:space="preserve">Termen de livrare </w:t>
            </w:r>
          </w:p>
        </w:tc>
        <w:tc>
          <w:tcPr>
            <w:tcW w:w="2480" w:type="dxa"/>
          </w:tcPr>
          <w:p w14:paraId="0889C26A" w14:textId="77777777" w:rsidR="00C3458B" w:rsidRPr="00BD04F8" w:rsidRDefault="00C3458B" w:rsidP="00BD04F8">
            <w:pPr>
              <w:rPr>
                <w:rFonts w:cstheme="minorHAnsi"/>
                <w:b/>
                <w:sz w:val="18"/>
                <w:szCs w:val="18"/>
              </w:rPr>
            </w:pPr>
          </w:p>
        </w:tc>
        <w:tc>
          <w:tcPr>
            <w:tcW w:w="966" w:type="dxa"/>
          </w:tcPr>
          <w:p w14:paraId="27F405A5" w14:textId="77777777" w:rsidR="00C3458B" w:rsidRPr="00BD04F8" w:rsidRDefault="00C3458B" w:rsidP="00BD04F8">
            <w:pPr>
              <w:rPr>
                <w:rFonts w:cstheme="minorHAnsi"/>
                <w:b/>
                <w:sz w:val="18"/>
                <w:szCs w:val="18"/>
              </w:rPr>
            </w:pPr>
          </w:p>
        </w:tc>
        <w:tc>
          <w:tcPr>
            <w:tcW w:w="1649" w:type="dxa"/>
          </w:tcPr>
          <w:p w14:paraId="57895A11" w14:textId="77777777" w:rsidR="00C3458B" w:rsidRPr="00BD04F8" w:rsidRDefault="00C3458B" w:rsidP="00BD04F8">
            <w:pPr>
              <w:rPr>
                <w:rFonts w:cstheme="minorHAnsi"/>
                <w:b/>
                <w:sz w:val="18"/>
                <w:szCs w:val="18"/>
              </w:rPr>
            </w:pPr>
          </w:p>
        </w:tc>
        <w:tc>
          <w:tcPr>
            <w:tcW w:w="1650" w:type="dxa"/>
          </w:tcPr>
          <w:p w14:paraId="4B5110D2" w14:textId="77777777" w:rsidR="00C3458B" w:rsidRPr="00BD04F8" w:rsidRDefault="00C3458B" w:rsidP="00BD04F8">
            <w:pPr>
              <w:rPr>
                <w:rFonts w:cstheme="minorHAnsi"/>
                <w:b/>
                <w:sz w:val="18"/>
                <w:szCs w:val="18"/>
              </w:rPr>
            </w:pPr>
          </w:p>
        </w:tc>
      </w:tr>
      <w:tr w:rsidR="00DD3EE0" w:rsidRPr="00BD04F8" w14:paraId="696D75D5" w14:textId="77777777" w:rsidTr="007F483C">
        <w:tc>
          <w:tcPr>
            <w:tcW w:w="711" w:type="dxa"/>
          </w:tcPr>
          <w:p w14:paraId="1BCA325F" w14:textId="77777777" w:rsidR="00DD3EE0" w:rsidRPr="00BD04F8" w:rsidRDefault="00DD3EE0" w:rsidP="00BD04F8">
            <w:pPr>
              <w:rPr>
                <w:rFonts w:cstheme="minorHAnsi"/>
                <w:b/>
                <w:sz w:val="18"/>
                <w:szCs w:val="18"/>
              </w:rPr>
            </w:pPr>
          </w:p>
        </w:tc>
        <w:tc>
          <w:tcPr>
            <w:tcW w:w="2704" w:type="dxa"/>
          </w:tcPr>
          <w:p w14:paraId="36FB1FE8" w14:textId="7F5A718A" w:rsidR="00DD3EE0" w:rsidRPr="00BD04F8" w:rsidRDefault="00DD3EE0" w:rsidP="00BD04F8">
            <w:pPr>
              <w:shd w:val="clear" w:color="auto" w:fill="FFFFFF"/>
              <w:jc w:val="both"/>
              <w:outlineLvl w:val="0"/>
              <w:rPr>
                <w:rFonts w:cstheme="minorHAnsi"/>
                <w:sz w:val="18"/>
                <w:szCs w:val="18"/>
              </w:rPr>
            </w:pPr>
            <w:r w:rsidRPr="00BD04F8">
              <w:rPr>
                <w:rFonts w:cstheme="minorHAnsi"/>
                <w:sz w:val="18"/>
                <w:szCs w:val="18"/>
              </w:rPr>
              <w:t>Termen de garantie</w:t>
            </w:r>
          </w:p>
        </w:tc>
        <w:tc>
          <w:tcPr>
            <w:tcW w:w="2480" w:type="dxa"/>
          </w:tcPr>
          <w:p w14:paraId="5B03E65D" w14:textId="77777777" w:rsidR="00DD3EE0" w:rsidRPr="00BD04F8" w:rsidRDefault="00DD3EE0" w:rsidP="00BD04F8">
            <w:pPr>
              <w:rPr>
                <w:rFonts w:cstheme="minorHAnsi"/>
                <w:b/>
                <w:sz w:val="18"/>
                <w:szCs w:val="18"/>
              </w:rPr>
            </w:pPr>
          </w:p>
        </w:tc>
        <w:tc>
          <w:tcPr>
            <w:tcW w:w="966" w:type="dxa"/>
          </w:tcPr>
          <w:p w14:paraId="3FA96AE2" w14:textId="77777777" w:rsidR="00DD3EE0" w:rsidRPr="00BD04F8" w:rsidRDefault="00DD3EE0" w:rsidP="00BD04F8">
            <w:pPr>
              <w:rPr>
                <w:rFonts w:cstheme="minorHAnsi"/>
                <w:b/>
                <w:sz w:val="18"/>
                <w:szCs w:val="18"/>
              </w:rPr>
            </w:pPr>
          </w:p>
        </w:tc>
        <w:tc>
          <w:tcPr>
            <w:tcW w:w="1649" w:type="dxa"/>
          </w:tcPr>
          <w:p w14:paraId="6176258F" w14:textId="77777777" w:rsidR="00DD3EE0" w:rsidRPr="00BD04F8" w:rsidRDefault="00DD3EE0" w:rsidP="00BD04F8">
            <w:pPr>
              <w:rPr>
                <w:rFonts w:cstheme="minorHAnsi"/>
                <w:b/>
                <w:sz w:val="18"/>
                <w:szCs w:val="18"/>
              </w:rPr>
            </w:pPr>
          </w:p>
        </w:tc>
        <w:tc>
          <w:tcPr>
            <w:tcW w:w="1650" w:type="dxa"/>
          </w:tcPr>
          <w:p w14:paraId="0C8BC767" w14:textId="77777777" w:rsidR="00DD3EE0" w:rsidRPr="00BD04F8" w:rsidRDefault="00DD3EE0" w:rsidP="00BD04F8">
            <w:pPr>
              <w:rPr>
                <w:rFonts w:cstheme="minorHAnsi"/>
                <w:b/>
                <w:sz w:val="18"/>
                <w:szCs w:val="18"/>
              </w:rPr>
            </w:pPr>
          </w:p>
        </w:tc>
      </w:tr>
      <w:tr w:rsidR="00925B2E" w:rsidRPr="00BD04F8" w14:paraId="545B8F72" w14:textId="77777777" w:rsidTr="007F483C">
        <w:tc>
          <w:tcPr>
            <w:tcW w:w="711" w:type="dxa"/>
          </w:tcPr>
          <w:p w14:paraId="0304E580" w14:textId="77777777" w:rsidR="00925B2E" w:rsidRPr="00BD04F8" w:rsidRDefault="00925B2E" w:rsidP="00BD04F8">
            <w:pPr>
              <w:rPr>
                <w:rFonts w:cstheme="minorHAnsi"/>
                <w:b/>
                <w:sz w:val="18"/>
                <w:szCs w:val="18"/>
              </w:rPr>
            </w:pPr>
          </w:p>
        </w:tc>
        <w:tc>
          <w:tcPr>
            <w:tcW w:w="2704" w:type="dxa"/>
          </w:tcPr>
          <w:p w14:paraId="6DE519A4" w14:textId="59F1EB73" w:rsidR="00925B2E" w:rsidRPr="00BD04F8" w:rsidRDefault="009633BC" w:rsidP="00BD04F8">
            <w:pPr>
              <w:shd w:val="clear" w:color="auto" w:fill="FFFFFF"/>
              <w:jc w:val="both"/>
              <w:outlineLvl w:val="0"/>
              <w:rPr>
                <w:rFonts w:cstheme="minorHAnsi"/>
                <w:sz w:val="18"/>
                <w:szCs w:val="18"/>
              </w:rPr>
            </w:pPr>
            <w:r w:rsidRPr="00BD04F8">
              <w:rPr>
                <w:rFonts w:cstheme="minorHAnsi"/>
                <w:sz w:val="18"/>
                <w:szCs w:val="18"/>
              </w:rPr>
              <w:t>Pretul ofertat include livrarea la sediul UMC</w:t>
            </w:r>
            <w:r w:rsidRPr="00BD04F8">
              <w:rPr>
                <w:rFonts w:cstheme="minorHAnsi"/>
                <w:sz w:val="18"/>
                <w:szCs w:val="18"/>
                <w:lang w:val="ro-RO"/>
              </w:rPr>
              <w:t xml:space="preserve">, Romania, Constanta, str Mircea cel Batran nr 104 </w:t>
            </w:r>
          </w:p>
        </w:tc>
        <w:tc>
          <w:tcPr>
            <w:tcW w:w="2480" w:type="dxa"/>
          </w:tcPr>
          <w:p w14:paraId="0915A6FD" w14:textId="77777777" w:rsidR="00925B2E" w:rsidRPr="00BD04F8" w:rsidRDefault="00925B2E" w:rsidP="00BD04F8">
            <w:pPr>
              <w:rPr>
                <w:rFonts w:cstheme="minorHAnsi"/>
                <w:b/>
                <w:sz w:val="18"/>
                <w:szCs w:val="18"/>
              </w:rPr>
            </w:pPr>
          </w:p>
        </w:tc>
        <w:tc>
          <w:tcPr>
            <w:tcW w:w="966" w:type="dxa"/>
          </w:tcPr>
          <w:p w14:paraId="1EB3EC70" w14:textId="77777777" w:rsidR="00925B2E" w:rsidRPr="00BD04F8" w:rsidRDefault="00925B2E" w:rsidP="00BD04F8">
            <w:pPr>
              <w:rPr>
                <w:rFonts w:cstheme="minorHAnsi"/>
                <w:b/>
                <w:sz w:val="18"/>
                <w:szCs w:val="18"/>
              </w:rPr>
            </w:pPr>
          </w:p>
        </w:tc>
        <w:tc>
          <w:tcPr>
            <w:tcW w:w="1649" w:type="dxa"/>
          </w:tcPr>
          <w:p w14:paraId="778244D3" w14:textId="77777777" w:rsidR="00925B2E" w:rsidRPr="00BD04F8" w:rsidRDefault="00925B2E" w:rsidP="00BD04F8">
            <w:pPr>
              <w:rPr>
                <w:rFonts w:cstheme="minorHAnsi"/>
                <w:b/>
                <w:sz w:val="18"/>
                <w:szCs w:val="18"/>
              </w:rPr>
            </w:pPr>
          </w:p>
        </w:tc>
        <w:tc>
          <w:tcPr>
            <w:tcW w:w="1650" w:type="dxa"/>
          </w:tcPr>
          <w:p w14:paraId="5B973F12" w14:textId="77777777" w:rsidR="00925B2E" w:rsidRPr="00BD04F8" w:rsidRDefault="00925B2E" w:rsidP="00BD04F8">
            <w:pPr>
              <w:rPr>
                <w:rFonts w:cstheme="minorHAnsi"/>
                <w:b/>
                <w:sz w:val="18"/>
                <w:szCs w:val="18"/>
              </w:rPr>
            </w:pPr>
          </w:p>
        </w:tc>
      </w:tr>
    </w:tbl>
    <w:p w14:paraId="0574F4A2" w14:textId="2E60AD13" w:rsidR="007E4D31" w:rsidRPr="00BD04F8" w:rsidRDefault="007E4D31" w:rsidP="00BD04F8">
      <w:pPr>
        <w:spacing w:after="0" w:line="240" w:lineRule="auto"/>
        <w:rPr>
          <w:rFonts w:cstheme="minorHAnsi"/>
          <w:strike/>
          <w:sz w:val="20"/>
          <w:szCs w:val="20"/>
        </w:rPr>
      </w:pPr>
    </w:p>
    <w:p w14:paraId="4ADD4F9D" w14:textId="77777777" w:rsidR="008E75A1" w:rsidRPr="00530A3F" w:rsidRDefault="008E75A1" w:rsidP="00BD04F8">
      <w:pPr>
        <w:pStyle w:val="xl65"/>
        <w:spacing w:before="0" w:beforeAutospacing="0" w:after="0" w:afterAutospacing="0"/>
        <w:contextualSpacing/>
        <w:jc w:val="both"/>
        <w:rPr>
          <w:rFonts w:asciiTheme="minorHAnsi" w:hAnsiTheme="minorHAnsi" w:cstheme="minorHAnsi"/>
        </w:rPr>
      </w:pPr>
      <w:r w:rsidRPr="00530A3F">
        <w:rPr>
          <w:rFonts w:asciiTheme="minorHAnsi" w:hAnsiTheme="minorHAnsi" w:cstheme="minorHAnsi"/>
        </w:rPr>
        <w:t>C. TERMEN DE LIVRARE PRODUSE</w:t>
      </w:r>
    </w:p>
    <w:p w14:paraId="2C97C43C" w14:textId="403F6878" w:rsidR="00536EF3" w:rsidRPr="00530A3F" w:rsidRDefault="00536EF3" w:rsidP="00BD04F8">
      <w:pPr>
        <w:pStyle w:val="ListParagraph"/>
        <w:numPr>
          <w:ilvl w:val="0"/>
          <w:numId w:val="11"/>
        </w:numPr>
        <w:spacing w:after="0" w:line="240" w:lineRule="auto"/>
        <w:jc w:val="both"/>
        <w:rPr>
          <w:rFonts w:cstheme="minorHAnsi"/>
          <w:iCs/>
          <w:sz w:val="20"/>
          <w:szCs w:val="20"/>
        </w:rPr>
      </w:pPr>
      <w:r w:rsidRPr="00530A3F">
        <w:rPr>
          <w:rFonts w:cstheme="minorHAnsi"/>
          <w:iCs/>
          <w:sz w:val="20"/>
          <w:szCs w:val="20"/>
        </w:rPr>
        <w:lastRenderedPageBreak/>
        <w:t>Angajamentul legal prin care se angajează cheltuielile aferente achiziţiei directe poate lua forma unui contract de achiziţie publică</w:t>
      </w:r>
    </w:p>
    <w:p w14:paraId="27440D22" w14:textId="7F9E19DD" w:rsidR="008E75A1" w:rsidRPr="00530A3F" w:rsidRDefault="00265805" w:rsidP="00BD04F8">
      <w:pPr>
        <w:pStyle w:val="ListParagraph"/>
        <w:numPr>
          <w:ilvl w:val="0"/>
          <w:numId w:val="11"/>
        </w:numPr>
        <w:spacing w:after="0" w:line="240" w:lineRule="auto"/>
        <w:jc w:val="both"/>
        <w:rPr>
          <w:rFonts w:cstheme="minorHAnsi"/>
          <w:sz w:val="20"/>
          <w:szCs w:val="20"/>
        </w:rPr>
      </w:pPr>
      <w:r w:rsidRPr="00530A3F">
        <w:rPr>
          <w:rFonts w:cstheme="minorHAnsi"/>
          <w:sz w:val="20"/>
          <w:szCs w:val="20"/>
        </w:rPr>
        <w:t>Termen de livrare – maxim 1</w:t>
      </w:r>
      <w:r w:rsidR="00522BF7" w:rsidRPr="00530A3F">
        <w:rPr>
          <w:rFonts w:cstheme="minorHAnsi"/>
          <w:sz w:val="20"/>
          <w:szCs w:val="20"/>
        </w:rPr>
        <w:t>5</w:t>
      </w:r>
      <w:r w:rsidR="008E75A1" w:rsidRPr="00530A3F">
        <w:rPr>
          <w:rFonts w:cstheme="minorHAnsi"/>
          <w:sz w:val="20"/>
          <w:szCs w:val="20"/>
        </w:rPr>
        <w:t xml:space="preserve"> zile lucratoare</w:t>
      </w:r>
      <w:r w:rsidR="00D16F90" w:rsidRPr="00530A3F">
        <w:rPr>
          <w:rFonts w:cstheme="minorHAnsi"/>
          <w:sz w:val="20"/>
          <w:szCs w:val="20"/>
        </w:rPr>
        <w:t xml:space="preserve"> </w:t>
      </w:r>
      <w:r w:rsidR="00536EF3" w:rsidRPr="00530A3F">
        <w:rPr>
          <w:rFonts w:cstheme="minorHAnsi"/>
          <w:sz w:val="20"/>
          <w:szCs w:val="20"/>
        </w:rPr>
        <w:t>de la finalizarea achizitiei in SEAP daca ofertantul este inscris</w:t>
      </w:r>
      <w:r w:rsidR="00A95022" w:rsidRPr="00530A3F">
        <w:rPr>
          <w:rFonts w:cstheme="minorHAnsi"/>
          <w:sz w:val="20"/>
          <w:szCs w:val="20"/>
        </w:rPr>
        <w:t xml:space="preserve"> </w:t>
      </w:r>
      <w:r w:rsidR="00536EF3" w:rsidRPr="00530A3F">
        <w:rPr>
          <w:rFonts w:cstheme="minorHAnsi"/>
          <w:sz w:val="20"/>
          <w:szCs w:val="20"/>
        </w:rPr>
        <w:t>sau de la comanda ferma din partea beneficiarului</w:t>
      </w:r>
      <w:r w:rsidR="00A95022" w:rsidRPr="00530A3F">
        <w:rPr>
          <w:rFonts w:cstheme="minorHAnsi"/>
          <w:sz w:val="20"/>
          <w:szCs w:val="20"/>
        </w:rPr>
        <w:t xml:space="preserve"> si semnarea contractului de ambele parti (daca va fi cazul).</w:t>
      </w:r>
    </w:p>
    <w:p w14:paraId="6F533090" w14:textId="4C2FCE33" w:rsidR="002C3571" w:rsidRPr="00530A3F" w:rsidRDefault="002C3571" w:rsidP="00BD04F8">
      <w:pPr>
        <w:pStyle w:val="ListParagraph"/>
        <w:numPr>
          <w:ilvl w:val="0"/>
          <w:numId w:val="11"/>
        </w:numPr>
        <w:spacing w:after="0" w:line="240" w:lineRule="auto"/>
        <w:jc w:val="both"/>
        <w:rPr>
          <w:rFonts w:cstheme="minorHAnsi"/>
          <w:sz w:val="20"/>
          <w:szCs w:val="20"/>
        </w:rPr>
      </w:pPr>
      <w:r w:rsidRPr="00530A3F">
        <w:rPr>
          <w:rStyle w:val="btn-link"/>
          <w:rFonts w:cstheme="minorHAnsi"/>
          <w:sz w:val="20"/>
          <w:szCs w:val="20"/>
        </w:rPr>
        <w:t xml:space="preserve">Plata se va face in/din cont </w:t>
      </w:r>
      <w:r w:rsidR="00AA088F" w:rsidRPr="00530A3F">
        <w:rPr>
          <w:rStyle w:val="btn-link"/>
          <w:rFonts w:cstheme="minorHAnsi"/>
          <w:sz w:val="20"/>
          <w:szCs w:val="20"/>
        </w:rPr>
        <w:t>de trezorerie termen maxim de 2</w:t>
      </w:r>
      <w:r w:rsidRPr="00530A3F">
        <w:rPr>
          <w:rStyle w:val="btn-link"/>
          <w:rFonts w:cstheme="minorHAnsi"/>
          <w:sz w:val="20"/>
          <w:szCs w:val="20"/>
        </w:rPr>
        <w:t>0 zile de la receptia produselor fara observatii</w:t>
      </w:r>
    </w:p>
    <w:p w14:paraId="20ECB535" w14:textId="2C09DE53" w:rsidR="007B793E" w:rsidRPr="00530A3F" w:rsidRDefault="007B793E" w:rsidP="00BD04F8">
      <w:pPr>
        <w:pStyle w:val="Default"/>
        <w:numPr>
          <w:ilvl w:val="0"/>
          <w:numId w:val="11"/>
        </w:numPr>
        <w:jc w:val="both"/>
        <w:rPr>
          <w:rFonts w:asciiTheme="minorHAnsi" w:hAnsiTheme="minorHAnsi" w:cstheme="minorHAnsi"/>
          <w:sz w:val="20"/>
          <w:szCs w:val="20"/>
        </w:rPr>
      </w:pPr>
      <w:r w:rsidRPr="00530A3F">
        <w:rPr>
          <w:rFonts w:asciiTheme="minorHAnsi" w:hAnsiTheme="minorHAnsi" w:cstheme="minorHAnsi"/>
          <w:sz w:val="20"/>
          <w:szCs w:val="20"/>
          <w:lang w:val="it-IT"/>
        </w:rPr>
        <w:t>Î</w:t>
      </w:r>
      <w:r w:rsidRPr="00530A3F">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78B895AF" w14:textId="690D08AB" w:rsidR="008E75A1" w:rsidRPr="00530A3F" w:rsidRDefault="00522BF7" w:rsidP="00BD04F8">
      <w:pPr>
        <w:pStyle w:val="xl65"/>
        <w:numPr>
          <w:ilvl w:val="0"/>
          <w:numId w:val="11"/>
        </w:numPr>
        <w:spacing w:before="0" w:beforeAutospacing="0" w:after="0" w:afterAutospacing="0"/>
        <w:contextualSpacing/>
        <w:jc w:val="both"/>
        <w:rPr>
          <w:rFonts w:asciiTheme="minorHAnsi" w:hAnsiTheme="minorHAnsi" w:cstheme="minorHAnsi"/>
          <w:lang w:val="fr-FR"/>
        </w:rPr>
      </w:pPr>
      <w:r w:rsidRPr="00530A3F">
        <w:rPr>
          <w:rFonts w:asciiTheme="minorHAnsi" w:hAnsiTheme="minorHAnsi" w:cstheme="minorHAnsi"/>
          <w:lang w:val="ro-RO"/>
        </w:rPr>
        <w:t>La livrare produsele</w:t>
      </w:r>
      <w:r w:rsidR="008E75A1" w:rsidRPr="00530A3F">
        <w:rPr>
          <w:rFonts w:asciiTheme="minorHAnsi" w:hAnsiTheme="minorHAnsi" w:cstheme="minorHAnsi"/>
          <w:lang w:val="ro-RO"/>
        </w:rPr>
        <w:t xml:space="preserve"> </w:t>
      </w:r>
      <w:r w:rsidRPr="00530A3F">
        <w:rPr>
          <w:rFonts w:asciiTheme="minorHAnsi" w:hAnsiTheme="minorHAnsi" w:cstheme="minorHAnsi"/>
          <w:lang w:val="fr-FR"/>
        </w:rPr>
        <w:t>vor</w:t>
      </w:r>
      <w:r w:rsidR="008E75A1" w:rsidRPr="00530A3F">
        <w:rPr>
          <w:rFonts w:asciiTheme="minorHAnsi" w:hAnsiTheme="minorHAnsi" w:cstheme="minorHAnsi"/>
          <w:lang w:val="fr-FR"/>
        </w:rPr>
        <w:t xml:space="preserve"> fi insoțit</w:t>
      </w:r>
      <w:r w:rsidRPr="00530A3F">
        <w:rPr>
          <w:rFonts w:asciiTheme="minorHAnsi" w:hAnsiTheme="minorHAnsi" w:cstheme="minorHAnsi"/>
          <w:lang w:val="fr-FR"/>
        </w:rPr>
        <w:t>e</w:t>
      </w:r>
      <w:r w:rsidR="008E75A1" w:rsidRPr="00530A3F">
        <w:rPr>
          <w:rFonts w:asciiTheme="minorHAnsi" w:hAnsiTheme="minorHAnsi" w:cstheme="minorHAnsi"/>
          <w:lang w:val="fr-FR"/>
        </w:rPr>
        <w:t xml:space="preserve"> de declaratia de conformitate, certificat de calitate </w:t>
      </w:r>
      <w:r w:rsidR="008E75A1" w:rsidRPr="00530A3F">
        <w:rPr>
          <w:rFonts w:asciiTheme="minorHAnsi" w:hAnsiTheme="minorHAnsi" w:cstheme="minorHAnsi"/>
          <w:lang w:val="ro-RO"/>
        </w:rPr>
        <w:t>ș</w:t>
      </w:r>
      <w:r w:rsidR="008E75A1" w:rsidRPr="00530A3F">
        <w:rPr>
          <w:rFonts w:asciiTheme="minorHAnsi" w:hAnsiTheme="minorHAnsi" w:cstheme="minorHAnsi"/>
          <w:lang w:val="fr-FR"/>
        </w:rPr>
        <w:t>i garantie acordate de furnizor</w:t>
      </w:r>
      <w:r w:rsidR="00265805" w:rsidRPr="00530A3F">
        <w:rPr>
          <w:rFonts w:asciiTheme="minorHAnsi" w:hAnsiTheme="minorHAnsi" w:cstheme="minorHAnsi"/>
          <w:lang w:val="fr-FR"/>
        </w:rPr>
        <w:t xml:space="preserve"> dupa caz</w:t>
      </w:r>
    </w:p>
    <w:p w14:paraId="5C534D96" w14:textId="77777777" w:rsidR="008E75A1" w:rsidRPr="00530A3F" w:rsidRDefault="008E75A1" w:rsidP="00BD04F8">
      <w:pPr>
        <w:pStyle w:val="ListParagraph"/>
        <w:spacing w:after="0" w:line="240" w:lineRule="auto"/>
        <w:ind w:left="360"/>
        <w:jc w:val="both"/>
        <w:rPr>
          <w:rFonts w:cstheme="minorHAnsi"/>
          <w:b/>
          <w:sz w:val="20"/>
          <w:szCs w:val="20"/>
          <w:lang w:eastAsia="ro-RO"/>
        </w:rPr>
      </w:pPr>
    </w:p>
    <w:p w14:paraId="02D46CCE" w14:textId="77777777" w:rsidR="008E75A1" w:rsidRPr="00530A3F" w:rsidRDefault="008E75A1" w:rsidP="00BD04F8">
      <w:pPr>
        <w:pStyle w:val="ListParagraph"/>
        <w:numPr>
          <w:ilvl w:val="0"/>
          <w:numId w:val="9"/>
        </w:numPr>
        <w:spacing w:after="0" w:line="240" w:lineRule="auto"/>
        <w:ind w:left="270" w:hanging="270"/>
        <w:jc w:val="both"/>
        <w:rPr>
          <w:rFonts w:cstheme="minorHAnsi"/>
          <w:b/>
          <w:sz w:val="20"/>
          <w:szCs w:val="20"/>
          <w:lang w:eastAsia="ro-RO"/>
        </w:rPr>
      </w:pPr>
      <w:r w:rsidRPr="00530A3F">
        <w:rPr>
          <w:rFonts w:cstheme="minorHAnsi"/>
          <w:b/>
          <w:sz w:val="20"/>
          <w:szCs w:val="20"/>
          <w:lang w:eastAsia="ro-RO"/>
        </w:rPr>
        <w:t>CRITERII DE ATRIBUIRE</w:t>
      </w:r>
    </w:p>
    <w:p w14:paraId="2A5ED13C" w14:textId="4134B402" w:rsidR="008E75A1" w:rsidRPr="00530A3F" w:rsidRDefault="008E75A1" w:rsidP="00BD04F8">
      <w:pPr>
        <w:pStyle w:val="ListParagraph"/>
        <w:numPr>
          <w:ilvl w:val="0"/>
          <w:numId w:val="31"/>
        </w:numPr>
        <w:spacing w:after="0" w:line="240" w:lineRule="auto"/>
        <w:jc w:val="both"/>
        <w:rPr>
          <w:rFonts w:cstheme="minorHAnsi"/>
          <w:sz w:val="20"/>
          <w:szCs w:val="20"/>
        </w:rPr>
      </w:pPr>
      <w:r w:rsidRPr="00530A3F">
        <w:rPr>
          <w:rFonts w:cstheme="minorHAnsi"/>
          <w:sz w:val="20"/>
          <w:szCs w:val="20"/>
          <w:lang w:eastAsia="ro-RO"/>
        </w:rPr>
        <w:t xml:space="preserve">Criteriul aplicat pentru atribuirea achizitieie directe </w:t>
      </w:r>
      <w:r w:rsidRPr="00530A3F">
        <w:rPr>
          <w:rFonts w:cstheme="minorHAnsi"/>
          <w:sz w:val="20"/>
          <w:szCs w:val="20"/>
          <w:shd w:val="clear" w:color="auto" w:fill="F8F8F8"/>
        </w:rPr>
        <w:t xml:space="preserve">“Pretul cel mai scazut” </w:t>
      </w:r>
      <w:r w:rsidR="00522BF7" w:rsidRPr="00530A3F">
        <w:rPr>
          <w:rFonts w:cstheme="minorHAnsi"/>
          <w:sz w:val="20"/>
          <w:szCs w:val="20"/>
          <w:shd w:val="clear" w:color="auto" w:fill="F8F8F8"/>
        </w:rPr>
        <w:t xml:space="preserve">pe </w:t>
      </w:r>
      <w:r w:rsidR="00522037" w:rsidRPr="00530A3F">
        <w:rPr>
          <w:rFonts w:cstheme="minorHAnsi"/>
          <w:sz w:val="20"/>
          <w:szCs w:val="20"/>
          <w:shd w:val="clear" w:color="auto" w:fill="F8F8F8"/>
        </w:rPr>
        <w:t>lot</w:t>
      </w:r>
      <w:r w:rsidR="00AA088F" w:rsidRPr="00530A3F">
        <w:rPr>
          <w:rFonts w:cstheme="minorHAnsi"/>
          <w:sz w:val="20"/>
          <w:szCs w:val="20"/>
          <w:shd w:val="clear" w:color="auto" w:fill="F8F8F8"/>
        </w:rPr>
        <w:t xml:space="preserve"> </w:t>
      </w:r>
      <w:r w:rsidRPr="00530A3F">
        <w:rPr>
          <w:rFonts w:cstheme="minorHAnsi"/>
          <w:sz w:val="20"/>
          <w:szCs w:val="20"/>
          <w:shd w:val="clear" w:color="auto" w:fill="F8F8F8"/>
        </w:rPr>
        <w:t xml:space="preserve">cu respectarea cerintelor minime </w:t>
      </w:r>
      <w:r w:rsidRPr="00530A3F">
        <w:rPr>
          <w:rFonts w:cstheme="minorHAnsi"/>
          <w:sz w:val="20"/>
          <w:szCs w:val="20"/>
        </w:rPr>
        <w:t>din solicitările autorității contractante.</w:t>
      </w:r>
    </w:p>
    <w:p w14:paraId="5580E729" w14:textId="4F31C7B4" w:rsidR="00EE14BB" w:rsidRPr="00530A3F" w:rsidRDefault="00EE14BB" w:rsidP="00BD04F8">
      <w:pPr>
        <w:pStyle w:val="ListParagraph"/>
        <w:numPr>
          <w:ilvl w:val="0"/>
          <w:numId w:val="31"/>
        </w:numPr>
        <w:spacing w:after="0" w:line="240" w:lineRule="auto"/>
        <w:rPr>
          <w:rFonts w:cstheme="minorHAnsi"/>
          <w:sz w:val="20"/>
          <w:szCs w:val="20"/>
        </w:rPr>
      </w:pPr>
      <w:r w:rsidRPr="00530A3F">
        <w:rPr>
          <w:rFonts w:cstheme="minorHAnsi"/>
          <w:sz w:val="20"/>
          <w:szCs w:val="20"/>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128DBFB2" w14:textId="77777777" w:rsidR="008E75A1" w:rsidRPr="00530A3F" w:rsidRDefault="008E75A1" w:rsidP="00BD04F8">
      <w:pPr>
        <w:spacing w:after="0" w:line="240" w:lineRule="auto"/>
        <w:jc w:val="both"/>
        <w:rPr>
          <w:rFonts w:cstheme="minorHAnsi"/>
          <w:sz w:val="20"/>
          <w:szCs w:val="20"/>
        </w:rPr>
      </w:pPr>
    </w:p>
    <w:p w14:paraId="62FFD26C" w14:textId="77777777" w:rsidR="008E75A1" w:rsidRPr="00530A3F" w:rsidRDefault="008E75A1" w:rsidP="00BD04F8">
      <w:pPr>
        <w:pStyle w:val="ListParagraph"/>
        <w:numPr>
          <w:ilvl w:val="0"/>
          <w:numId w:val="9"/>
        </w:numPr>
        <w:spacing w:after="0" w:line="240" w:lineRule="auto"/>
        <w:ind w:left="360"/>
        <w:jc w:val="both"/>
        <w:rPr>
          <w:rFonts w:cstheme="minorHAnsi"/>
          <w:b/>
          <w:sz w:val="20"/>
          <w:szCs w:val="20"/>
        </w:rPr>
      </w:pPr>
      <w:r w:rsidRPr="00530A3F">
        <w:rPr>
          <w:rFonts w:cstheme="minorHAnsi"/>
          <w:b/>
          <w:sz w:val="20"/>
          <w:szCs w:val="20"/>
        </w:rPr>
        <w:t>OFERTARE</w:t>
      </w:r>
    </w:p>
    <w:p w14:paraId="0B38735F" w14:textId="2AFAB28E" w:rsidR="008E75A1" w:rsidRPr="00530A3F" w:rsidRDefault="008E75A1" w:rsidP="00BD04F8">
      <w:pPr>
        <w:pStyle w:val="ListParagraph"/>
        <w:numPr>
          <w:ilvl w:val="0"/>
          <w:numId w:val="7"/>
        </w:numPr>
        <w:shd w:val="clear" w:color="auto" w:fill="FFFFFF"/>
        <w:spacing w:after="0" w:line="240" w:lineRule="auto"/>
        <w:jc w:val="both"/>
        <w:outlineLvl w:val="0"/>
        <w:rPr>
          <w:rFonts w:cstheme="minorHAnsi"/>
          <w:sz w:val="20"/>
          <w:szCs w:val="20"/>
        </w:rPr>
      </w:pPr>
      <w:r w:rsidRPr="00530A3F">
        <w:rPr>
          <w:rFonts w:cstheme="minorHAnsi"/>
          <w:sz w:val="20"/>
          <w:szCs w:val="20"/>
        </w:rPr>
        <w:t>Ofertantul va prezenta o detaliere a produsului ofertat, care sa acopere minim cerintele autoritatii contractante,</w:t>
      </w:r>
      <w:r w:rsidRPr="00530A3F">
        <w:rPr>
          <w:rFonts w:cstheme="minorHAnsi"/>
          <w:bCs/>
          <w:sz w:val="20"/>
          <w:szCs w:val="20"/>
        </w:rPr>
        <w:t xml:space="preserve"> </w:t>
      </w:r>
      <w:r w:rsidRPr="00530A3F">
        <w:rPr>
          <w:rFonts w:cstheme="minorHAnsi"/>
          <w:sz w:val="20"/>
          <w:szCs w:val="20"/>
        </w:rPr>
        <w:t>având in vedere toate componentele si specificațiile de mai jos.</w:t>
      </w:r>
    </w:p>
    <w:p w14:paraId="6EA0B89E" w14:textId="0325E0A9" w:rsidR="00F45A1A" w:rsidRPr="00530A3F" w:rsidRDefault="00F45A1A" w:rsidP="00F45A1A">
      <w:pPr>
        <w:pStyle w:val="ListParagraph"/>
        <w:numPr>
          <w:ilvl w:val="0"/>
          <w:numId w:val="7"/>
        </w:numPr>
        <w:spacing w:after="0" w:line="240" w:lineRule="auto"/>
        <w:jc w:val="both"/>
        <w:rPr>
          <w:rFonts w:cstheme="minorHAnsi"/>
          <w:strike/>
          <w:sz w:val="20"/>
          <w:szCs w:val="20"/>
        </w:rPr>
      </w:pPr>
      <w:r w:rsidRPr="00530A3F">
        <w:rPr>
          <w:rFonts w:cstheme="minorHAnsi"/>
          <w:bCs/>
          <w:sz w:val="20"/>
          <w:szCs w:val="20"/>
          <w:lang w:val="ro-RO"/>
        </w:rPr>
        <w:t>Specifica</w:t>
      </w:r>
      <w:r w:rsidRPr="00530A3F">
        <w:rPr>
          <w:rFonts w:eastAsia="TimesNewRoman,Bold" w:cstheme="minorHAnsi"/>
          <w:bCs/>
          <w:sz w:val="20"/>
          <w:szCs w:val="20"/>
          <w:lang w:val="ro-RO"/>
        </w:rPr>
        <w:t>ţi</w:t>
      </w:r>
      <w:r w:rsidRPr="00530A3F">
        <w:rPr>
          <w:rFonts w:cstheme="minorHAnsi"/>
          <w:bCs/>
          <w:sz w:val="20"/>
          <w:szCs w:val="20"/>
          <w:lang w:val="ro-RO"/>
        </w:rPr>
        <w:t>ile tehnice care indic</w:t>
      </w:r>
      <w:r w:rsidRPr="00530A3F">
        <w:rPr>
          <w:rFonts w:eastAsia="TimesNewRoman,Bold" w:cstheme="minorHAnsi"/>
          <w:bCs/>
          <w:sz w:val="20"/>
          <w:szCs w:val="20"/>
          <w:lang w:val="ro-RO"/>
        </w:rPr>
        <w:t xml:space="preserve">ă </w:t>
      </w:r>
      <w:r w:rsidRPr="00530A3F">
        <w:rPr>
          <w:rFonts w:cstheme="minorHAnsi"/>
          <w:bCs/>
          <w:sz w:val="20"/>
          <w:szCs w:val="20"/>
          <w:lang w:val="ro-RO"/>
        </w:rPr>
        <w:t>o anumit</w:t>
      </w:r>
      <w:r w:rsidRPr="00530A3F">
        <w:rPr>
          <w:rFonts w:eastAsia="TimesNewRoman,Bold" w:cstheme="minorHAnsi"/>
          <w:bCs/>
          <w:sz w:val="20"/>
          <w:szCs w:val="20"/>
          <w:lang w:val="ro-RO"/>
        </w:rPr>
        <w:t xml:space="preserve">ă </w:t>
      </w:r>
      <w:r w:rsidRPr="00530A3F">
        <w:rPr>
          <w:rFonts w:cstheme="minorHAnsi"/>
          <w:bCs/>
          <w:sz w:val="20"/>
          <w:szCs w:val="20"/>
          <w:lang w:val="ro-RO"/>
        </w:rPr>
        <w:t>origine, surs</w:t>
      </w:r>
      <w:r w:rsidRPr="00530A3F">
        <w:rPr>
          <w:rFonts w:eastAsia="TimesNewRoman,Bold" w:cstheme="minorHAnsi"/>
          <w:bCs/>
          <w:sz w:val="20"/>
          <w:szCs w:val="20"/>
          <w:lang w:val="ro-RO"/>
        </w:rPr>
        <w:t>ă</w:t>
      </w:r>
      <w:r w:rsidRPr="00530A3F">
        <w:rPr>
          <w:rFonts w:cstheme="minorHAnsi"/>
          <w:bCs/>
          <w:sz w:val="20"/>
          <w:szCs w:val="20"/>
          <w:lang w:val="ro-RO"/>
        </w:rPr>
        <w:t>, produc</w:t>
      </w:r>
      <w:r w:rsidRPr="00530A3F">
        <w:rPr>
          <w:rFonts w:eastAsia="TimesNewRoman,Bold" w:cstheme="minorHAnsi"/>
          <w:bCs/>
          <w:sz w:val="20"/>
          <w:szCs w:val="20"/>
          <w:lang w:val="ro-RO"/>
        </w:rPr>
        <w:t>ţ</w:t>
      </w:r>
      <w:r w:rsidRPr="00530A3F">
        <w:rPr>
          <w:rFonts w:cstheme="minorHAnsi"/>
          <w:bCs/>
          <w:sz w:val="20"/>
          <w:szCs w:val="20"/>
          <w:lang w:val="ro-RO"/>
        </w:rPr>
        <w:t>ie, un procedeu special, o marc</w:t>
      </w:r>
      <w:r w:rsidRPr="00530A3F">
        <w:rPr>
          <w:rFonts w:eastAsia="TimesNewRoman,Bold" w:cstheme="minorHAnsi"/>
          <w:bCs/>
          <w:sz w:val="20"/>
          <w:szCs w:val="20"/>
          <w:lang w:val="ro-RO"/>
        </w:rPr>
        <w:t xml:space="preserve">ă </w:t>
      </w:r>
      <w:r w:rsidRPr="00530A3F">
        <w:rPr>
          <w:rFonts w:cstheme="minorHAnsi"/>
          <w:bCs/>
          <w:sz w:val="20"/>
          <w:szCs w:val="20"/>
          <w:lang w:val="ro-RO"/>
        </w:rPr>
        <w:t>de fabric</w:t>
      </w:r>
      <w:r w:rsidRPr="00530A3F">
        <w:rPr>
          <w:rFonts w:eastAsia="TimesNewRoman,Bold" w:cstheme="minorHAnsi"/>
          <w:bCs/>
          <w:sz w:val="20"/>
          <w:szCs w:val="20"/>
          <w:lang w:val="ro-RO"/>
        </w:rPr>
        <w:t xml:space="preserve">ă </w:t>
      </w:r>
      <w:r w:rsidRPr="00530A3F">
        <w:rPr>
          <w:rFonts w:cstheme="minorHAnsi"/>
          <w:bCs/>
          <w:sz w:val="20"/>
          <w:szCs w:val="20"/>
          <w:lang w:val="ro-RO"/>
        </w:rPr>
        <w:t>sau de comer</w:t>
      </w:r>
      <w:r w:rsidRPr="00530A3F">
        <w:rPr>
          <w:rFonts w:eastAsia="TimesNewRoman,Bold" w:cstheme="minorHAnsi"/>
          <w:bCs/>
          <w:sz w:val="20"/>
          <w:szCs w:val="20"/>
          <w:lang w:val="ro-RO"/>
        </w:rPr>
        <w:t>ţ</w:t>
      </w:r>
      <w:r w:rsidRPr="00530A3F">
        <w:rPr>
          <w:rFonts w:cstheme="minorHAnsi"/>
          <w:bCs/>
          <w:sz w:val="20"/>
          <w:szCs w:val="20"/>
          <w:lang w:val="ro-RO"/>
        </w:rPr>
        <w:t>, un brevet de inven</w:t>
      </w:r>
      <w:r w:rsidRPr="00530A3F">
        <w:rPr>
          <w:rFonts w:eastAsia="TimesNewRoman,Bold" w:cstheme="minorHAnsi"/>
          <w:bCs/>
          <w:sz w:val="20"/>
          <w:szCs w:val="20"/>
          <w:lang w:val="ro-RO"/>
        </w:rPr>
        <w:t>ţ</w:t>
      </w:r>
      <w:r w:rsidRPr="00530A3F">
        <w:rPr>
          <w:rFonts w:cstheme="minorHAnsi"/>
          <w:bCs/>
          <w:sz w:val="20"/>
          <w:szCs w:val="20"/>
          <w:lang w:val="ro-RO"/>
        </w:rPr>
        <w:t>ie, o licen</w:t>
      </w:r>
      <w:r w:rsidRPr="00530A3F">
        <w:rPr>
          <w:rFonts w:eastAsia="TimesNewRoman,Bold" w:cstheme="minorHAnsi"/>
          <w:bCs/>
          <w:sz w:val="20"/>
          <w:szCs w:val="20"/>
          <w:lang w:val="ro-RO"/>
        </w:rPr>
        <w:t xml:space="preserve">ţă </w:t>
      </w:r>
      <w:r w:rsidRPr="00530A3F">
        <w:rPr>
          <w:rFonts w:cstheme="minorHAnsi"/>
          <w:bCs/>
          <w:sz w:val="20"/>
          <w:szCs w:val="20"/>
          <w:lang w:val="ro-RO"/>
        </w:rPr>
        <w:t>de fabrica</w:t>
      </w:r>
      <w:r w:rsidRPr="00530A3F">
        <w:rPr>
          <w:rFonts w:eastAsia="TimesNewRoman,Bold" w:cstheme="minorHAnsi"/>
          <w:bCs/>
          <w:sz w:val="20"/>
          <w:szCs w:val="20"/>
          <w:lang w:val="ro-RO"/>
        </w:rPr>
        <w:t>ţ</w:t>
      </w:r>
      <w:r w:rsidRPr="00530A3F">
        <w:rPr>
          <w:rFonts w:cstheme="minorHAnsi"/>
          <w:bCs/>
          <w:sz w:val="20"/>
          <w:szCs w:val="20"/>
          <w:lang w:val="ro-RO"/>
        </w:rPr>
        <w:t xml:space="preserve">ie, </w:t>
      </w:r>
      <w:r w:rsidRPr="00530A3F">
        <w:rPr>
          <w:rFonts w:cstheme="minorHAnsi"/>
          <w:bCs/>
          <w:iCs/>
          <w:sz w:val="20"/>
          <w:szCs w:val="20"/>
          <w:lang w:val="ro-RO"/>
        </w:rPr>
        <w:t xml:space="preserve">sunt menţionate doar pentru identificarea cu uşurintă a tipului de produs </w:t>
      </w:r>
      <w:r w:rsidRPr="00530A3F">
        <w:rPr>
          <w:rFonts w:eastAsia="TimesNewRoman,Bold" w:cstheme="minorHAnsi"/>
          <w:bCs/>
          <w:sz w:val="20"/>
          <w:szCs w:val="20"/>
          <w:lang w:val="ro-RO"/>
        </w:rPr>
        <w:t>ş</w:t>
      </w:r>
      <w:r w:rsidRPr="00530A3F">
        <w:rPr>
          <w:rFonts w:cstheme="minorHAnsi"/>
          <w:bCs/>
          <w:sz w:val="20"/>
          <w:szCs w:val="20"/>
          <w:lang w:val="ro-RO"/>
        </w:rPr>
        <w:t xml:space="preserve">i NU au ca efect favorizarea sau eliminarea anumitor operatori economici sau a anumitor produse. </w:t>
      </w:r>
      <w:r w:rsidRPr="00530A3F">
        <w:rPr>
          <w:rFonts w:cstheme="minorHAnsi"/>
          <w:bCs/>
          <w:sz w:val="20"/>
          <w:szCs w:val="20"/>
          <w:u w:val="single"/>
          <w:lang w:val="ro-RO"/>
        </w:rPr>
        <w:t>Aceste specifica</w:t>
      </w:r>
      <w:r w:rsidRPr="00530A3F">
        <w:rPr>
          <w:rFonts w:eastAsia="TimesNewRoman,Bold" w:cstheme="minorHAnsi"/>
          <w:bCs/>
          <w:sz w:val="20"/>
          <w:szCs w:val="20"/>
          <w:u w:val="single"/>
          <w:lang w:val="ro-RO"/>
        </w:rPr>
        <w:t>ţ</w:t>
      </w:r>
      <w:r w:rsidRPr="00530A3F">
        <w:rPr>
          <w:rFonts w:cstheme="minorHAnsi"/>
          <w:bCs/>
          <w:sz w:val="20"/>
          <w:szCs w:val="20"/>
          <w:u w:val="single"/>
          <w:lang w:val="ro-RO"/>
        </w:rPr>
        <w:t>ii vor fi considerate ca având men</w:t>
      </w:r>
      <w:r w:rsidRPr="00530A3F">
        <w:rPr>
          <w:rFonts w:eastAsia="TimesNewRoman,Bold" w:cstheme="minorHAnsi"/>
          <w:bCs/>
          <w:sz w:val="20"/>
          <w:szCs w:val="20"/>
          <w:u w:val="single"/>
          <w:lang w:val="ro-RO"/>
        </w:rPr>
        <w:t>ţ</w:t>
      </w:r>
      <w:r w:rsidRPr="00530A3F">
        <w:rPr>
          <w:rFonts w:cstheme="minorHAnsi"/>
          <w:bCs/>
          <w:sz w:val="20"/>
          <w:szCs w:val="20"/>
          <w:u w:val="single"/>
          <w:lang w:val="ro-RO"/>
        </w:rPr>
        <w:t xml:space="preserve">iunea de «sau echivalent» </w:t>
      </w:r>
      <w:r w:rsidRPr="00530A3F">
        <w:rPr>
          <w:rFonts w:cstheme="minorHAnsi"/>
          <w:sz w:val="20"/>
          <w:szCs w:val="20"/>
          <w:lang w:val="ro-RO"/>
        </w:rPr>
        <w:t>calitativ, tehnic, functional, de performanţă.</w:t>
      </w:r>
    </w:p>
    <w:p w14:paraId="712EBC71" w14:textId="1D3004B9" w:rsidR="007456DA" w:rsidRPr="00530A3F" w:rsidRDefault="007456DA" w:rsidP="00BD04F8">
      <w:pPr>
        <w:pStyle w:val="ListParagraph"/>
        <w:shd w:val="clear" w:color="auto" w:fill="FFFFFF"/>
        <w:spacing w:after="0" w:line="240" w:lineRule="auto"/>
        <w:ind w:left="360"/>
        <w:jc w:val="both"/>
        <w:outlineLvl w:val="0"/>
        <w:rPr>
          <w:rFonts w:cstheme="minorHAnsi"/>
          <w:sz w:val="20"/>
          <w:szCs w:val="20"/>
        </w:rPr>
      </w:pPr>
    </w:p>
    <w:p w14:paraId="5631E674" w14:textId="1018546B" w:rsidR="006674B7" w:rsidRPr="00530A3F" w:rsidRDefault="006674B7" w:rsidP="00BD04F8">
      <w:pPr>
        <w:pStyle w:val="ListParagraph"/>
        <w:shd w:val="clear" w:color="auto" w:fill="FFFFFF"/>
        <w:spacing w:after="0" w:line="240" w:lineRule="auto"/>
        <w:ind w:left="360"/>
        <w:jc w:val="both"/>
        <w:outlineLvl w:val="0"/>
        <w:rPr>
          <w:rFonts w:cstheme="minorHAnsi"/>
          <w:b/>
          <w:sz w:val="20"/>
          <w:szCs w:val="20"/>
        </w:rPr>
      </w:pPr>
      <w:r w:rsidRPr="00530A3F">
        <w:rPr>
          <w:rFonts w:cstheme="minorHAnsi"/>
          <w:b/>
          <w:sz w:val="20"/>
          <w:szCs w:val="20"/>
        </w:rPr>
        <w:t>Lot 1 – valoare estimata 230 lei fara TVA</w:t>
      </w:r>
    </w:p>
    <w:p w14:paraId="106B473E" w14:textId="77777777" w:rsidR="000D6CED" w:rsidRPr="006674B7" w:rsidRDefault="000D6CED" w:rsidP="00BD04F8">
      <w:pPr>
        <w:pStyle w:val="ListParagraph"/>
        <w:shd w:val="clear" w:color="auto" w:fill="FFFFFF"/>
        <w:spacing w:after="0" w:line="240" w:lineRule="auto"/>
        <w:ind w:left="360"/>
        <w:jc w:val="both"/>
        <w:outlineLvl w:val="0"/>
        <w:rPr>
          <w:rFonts w:cstheme="minorHAnsi"/>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40"/>
        <w:gridCol w:w="720"/>
        <w:gridCol w:w="5669"/>
      </w:tblGrid>
      <w:tr w:rsidR="007456DA" w:rsidRPr="00BD04F8" w14:paraId="2570B4CC" w14:textId="77777777" w:rsidTr="00DB1035">
        <w:trPr>
          <w:trHeight w:val="510"/>
        </w:trPr>
        <w:tc>
          <w:tcPr>
            <w:tcW w:w="263" w:type="pct"/>
            <w:shd w:val="clear" w:color="auto" w:fill="auto"/>
            <w:vAlign w:val="center"/>
            <w:hideMark/>
          </w:tcPr>
          <w:p w14:paraId="08AED747" w14:textId="77777777" w:rsidR="007456DA" w:rsidRPr="006674B7" w:rsidRDefault="007456DA" w:rsidP="00BD04F8">
            <w:pPr>
              <w:spacing w:after="0" w:line="240" w:lineRule="auto"/>
              <w:jc w:val="center"/>
              <w:rPr>
                <w:rFonts w:eastAsia="Times New Roman" w:cstheme="minorHAnsi"/>
                <w:b/>
                <w:bCs/>
                <w:sz w:val="18"/>
                <w:szCs w:val="18"/>
                <w:lang w:val="ro-RO" w:eastAsia="ro-RO"/>
              </w:rPr>
            </w:pPr>
            <w:r w:rsidRPr="006674B7">
              <w:rPr>
                <w:rFonts w:eastAsia="Times New Roman" w:cstheme="minorHAnsi"/>
                <w:b/>
                <w:bCs/>
                <w:sz w:val="18"/>
                <w:szCs w:val="18"/>
                <w:lang w:val="ro-RO" w:eastAsia="ro-RO"/>
              </w:rPr>
              <w:t>Nr crt</w:t>
            </w:r>
          </w:p>
        </w:tc>
        <w:tc>
          <w:tcPr>
            <w:tcW w:w="1594" w:type="pct"/>
            <w:shd w:val="clear" w:color="auto" w:fill="auto"/>
            <w:vAlign w:val="center"/>
            <w:hideMark/>
          </w:tcPr>
          <w:p w14:paraId="27AA7BB8" w14:textId="5DA173F6" w:rsidR="00EE14BB" w:rsidRPr="006674B7" w:rsidRDefault="007456DA" w:rsidP="00620884">
            <w:pPr>
              <w:spacing w:after="0" w:line="240" w:lineRule="auto"/>
              <w:jc w:val="center"/>
              <w:rPr>
                <w:rFonts w:eastAsia="Times New Roman" w:cstheme="minorHAnsi"/>
                <w:b/>
                <w:bCs/>
                <w:sz w:val="18"/>
                <w:szCs w:val="18"/>
                <w:lang w:val="ro-RO" w:eastAsia="ro-RO"/>
              </w:rPr>
            </w:pPr>
            <w:r w:rsidRPr="006674B7">
              <w:rPr>
                <w:rFonts w:eastAsia="Times New Roman" w:cstheme="minorHAnsi"/>
                <w:b/>
                <w:bCs/>
                <w:sz w:val="18"/>
                <w:szCs w:val="18"/>
                <w:lang w:val="ro-RO" w:eastAsia="ro-RO"/>
              </w:rPr>
              <w:t>Denumire reper</w:t>
            </w:r>
          </w:p>
          <w:p w14:paraId="36857F62" w14:textId="346510BF" w:rsidR="007456DA" w:rsidRPr="006674B7" w:rsidRDefault="00EE14BB" w:rsidP="00620884">
            <w:pPr>
              <w:spacing w:after="0" w:line="240" w:lineRule="auto"/>
              <w:jc w:val="center"/>
              <w:rPr>
                <w:rFonts w:eastAsia="Times New Roman" w:cstheme="minorHAnsi"/>
                <w:b/>
                <w:bCs/>
                <w:sz w:val="18"/>
                <w:szCs w:val="18"/>
                <w:lang w:val="ro-RO" w:eastAsia="ro-RO"/>
              </w:rPr>
            </w:pPr>
            <w:r w:rsidRPr="006674B7">
              <w:rPr>
                <w:rFonts w:cstheme="minorHAnsi"/>
                <w:b/>
                <w:sz w:val="18"/>
                <w:szCs w:val="18"/>
                <w:lang w:eastAsia="ro-RO"/>
              </w:rPr>
              <w:t>(sau echivalent tehnic, functional si de calitate)</w:t>
            </w:r>
          </w:p>
        </w:tc>
        <w:tc>
          <w:tcPr>
            <w:tcW w:w="354" w:type="pct"/>
            <w:shd w:val="clear" w:color="auto" w:fill="auto"/>
            <w:vAlign w:val="center"/>
            <w:hideMark/>
          </w:tcPr>
          <w:p w14:paraId="3A74B31A" w14:textId="77777777" w:rsidR="007456DA" w:rsidRPr="006674B7" w:rsidRDefault="007456DA" w:rsidP="00BD04F8">
            <w:pPr>
              <w:spacing w:after="0" w:line="240" w:lineRule="auto"/>
              <w:jc w:val="center"/>
              <w:rPr>
                <w:rFonts w:eastAsia="Times New Roman" w:cstheme="minorHAnsi"/>
                <w:b/>
                <w:bCs/>
                <w:sz w:val="18"/>
                <w:szCs w:val="18"/>
                <w:lang w:val="ro-RO" w:eastAsia="ro-RO"/>
              </w:rPr>
            </w:pPr>
            <w:r w:rsidRPr="006674B7">
              <w:rPr>
                <w:rFonts w:eastAsia="Times New Roman" w:cstheme="minorHAnsi"/>
                <w:b/>
                <w:bCs/>
                <w:sz w:val="18"/>
                <w:szCs w:val="18"/>
                <w:lang w:val="ro-RO" w:eastAsia="ro-RO"/>
              </w:rPr>
              <w:t>buc</w:t>
            </w:r>
          </w:p>
        </w:tc>
        <w:tc>
          <w:tcPr>
            <w:tcW w:w="2789" w:type="pct"/>
            <w:shd w:val="clear" w:color="auto" w:fill="auto"/>
            <w:vAlign w:val="center"/>
            <w:hideMark/>
          </w:tcPr>
          <w:p w14:paraId="2A07B534" w14:textId="77777777" w:rsidR="007456DA" w:rsidRPr="006674B7" w:rsidRDefault="007456DA" w:rsidP="00BD04F8">
            <w:pPr>
              <w:spacing w:after="0" w:line="240" w:lineRule="auto"/>
              <w:jc w:val="center"/>
              <w:rPr>
                <w:rFonts w:eastAsia="Times New Roman" w:cstheme="minorHAnsi"/>
                <w:b/>
                <w:bCs/>
                <w:sz w:val="18"/>
                <w:szCs w:val="18"/>
                <w:lang w:val="ro-RO" w:eastAsia="ro-RO"/>
              </w:rPr>
            </w:pPr>
            <w:r w:rsidRPr="006674B7">
              <w:rPr>
                <w:rFonts w:eastAsia="Times New Roman" w:cstheme="minorHAnsi"/>
                <w:b/>
                <w:bCs/>
                <w:sz w:val="18"/>
                <w:szCs w:val="18"/>
                <w:lang w:val="ro-RO" w:eastAsia="ro-RO"/>
              </w:rPr>
              <w:t>Identificarea caracteristicilor</w:t>
            </w:r>
          </w:p>
          <w:p w14:paraId="04BF4DAE" w14:textId="77777777" w:rsidR="007456DA" w:rsidRPr="006674B7" w:rsidRDefault="007456DA" w:rsidP="00BD04F8">
            <w:pPr>
              <w:spacing w:after="0" w:line="240" w:lineRule="auto"/>
              <w:jc w:val="center"/>
              <w:rPr>
                <w:rFonts w:eastAsia="Times New Roman" w:cstheme="minorHAnsi"/>
                <w:b/>
                <w:bCs/>
                <w:sz w:val="18"/>
                <w:szCs w:val="18"/>
                <w:lang w:val="ro-RO" w:eastAsia="ro-RO"/>
              </w:rPr>
            </w:pPr>
            <w:r w:rsidRPr="006674B7">
              <w:rPr>
                <w:rFonts w:eastAsia="Times New Roman" w:cstheme="minorHAnsi"/>
                <w:b/>
                <w:bCs/>
                <w:sz w:val="18"/>
                <w:szCs w:val="18"/>
                <w:lang w:val="ro-RO" w:eastAsia="ro-RO"/>
              </w:rPr>
              <w:t xml:space="preserve">tehnice, functionale si de performanta necesare </w:t>
            </w:r>
          </w:p>
          <w:p w14:paraId="3A13D21F" w14:textId="77777777" w:rsidR="007456DA" w:rsidRPr="006674B7" w:rsidRDefault="007456DA" w:rsidP="00BD04F8">
            <w:pPr>
              <w:spacing w:after="0" w:line="240" w:lineRule="auto"/>
              <w:jc w:val="center"/>
              <w:rPr>
                <w:rFonts w:eastAsia="Times New Roman" w:cstheme="minorHAnsi"/>
                <w:b/>
                <w:bCs/>
                <w:sz w:val="18"/>
                <w:szCs w:val="18"/>
                <w:lang w:val="ro-RO" w:eastAsia="ro-RO"/>
              </w:rPr>
            </w:pPr>
            <w:r w:rsidRPr="006674B7">
              <w:rPr>
                <w:rFonts w:eastAsia="Times New Roman" w:cstheme="minorHAnsi"/>
                <w:b/>
                <w:bCs/>
                <w:sz w:val="18"/>
                <w:szCs w:val="18"/>
                <w:lang w:val="ro-RO" w:eastAsia="ro-RO"/>
              </w:rPr>
              <w:t xml:space="preserve">precum </w:t>
            </w:r>
            <w:r w:rsidRPr="006674B7">
              <w:rPr>
                <w:rFonts w:cstheme="minorHAnsi"/>
                <w:b/>
                <w:sz w:val="18"/>
                <w:szCs w:val="18"/>
              </w:rPr>
              <w:t>si a nivelului calitativ solicitat</w:t>
            </w:r>
          </w:p>
        </w:tc>
      </w:tr>
      <w:tr w:rsidR="006674B7" w:rsidRPr="00BD04F8" w14:paraId="655F0255" w14:textId="77777777" w:rsidTr="00F81219">
        <w:trPr>
          <w:trHeight w:val="510"/>
        </w:trPr>
        <w:tc>
          <w:tcPr>
            <w:tcW w:w="263" w:type="pct"/>
            <w:shd w:val="clear" w:color="auto" w:fill="auto"/>
            <w:vAlign w:val="center"/>
          </w:tcPr>
          <w:p w14:paraId="6FD4BF29"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1</w:t>
            </w:r>
          </w:p>
        </w:tc>
        <w:tc>
          <w:tcPr>
            <w:tcW w:w="1594" w:type="pct"/>
            <w:shd w:val="clear" w:color="auto" w:fill="auto"/>
            <w:vAlign w:val="center"/>
          </w:tcPr>
          <w:p w14:paraId="2922924F" w14:textId="4AE23CE5"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Buzzer 12mm</w:t>
            </w:r>
          </w:p>
        </w:tc>
        <w:tc>
          <w:tcPr>
            <w:tcW w:w="354" w:type="pct"/>
            <w:shd w:val="clear" w:color="auto" w:fill="auto"/>
            <w:vAlign w:val="center"/>
          </w:tcPr>
          <w:p w14:paraId="2E53B5AB" w14:textId="6674A3CF"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5C6D3A36" w14:textId="7CC988F6" w:rsidR="006674B7" w:rsidRPr="006674B7" w:rsidRDefault="00964762" w:rsidP="006674B7">
            <w:pPr>
              <w:shd w:val="clear" w:color="auto" w:fill="FFFFFF"/>
              <w:spacing w:after="0" w:line="240" w:lineRule="auto"/>
              <w:rPr>
                <w:rFonts w:cstheme="minorHAnsi"/>
                <w:sz w:val="18"/>
                <w:szCs w:val="18"/>
                <w:lang w:val="en-GB" w:eastAsia="en-GB"/>
              </w:rPr>
            </w:pPr>
            <w:hyperlink r:id="rId8" w:anchor="/64-tip-activ" w:history="1">
              <w:r w:rsidR="006674B7" w:rsidRPr="006674B7">
                <w:rPr>
                  <w:rStyle w:val="Hyperlink"/>
                  <w:rFonts w:cstheme="minorHAnsi"/>
                  <w:color w:val="auto"/>
                  <w:sz w:val="18"/>
                  <w:szCs w:val="18"/>
                </w:rPr>
                <w:t>https://ardushop.ro/ro/electronica/194-buzzer.html?search_query=buzzer&amp;results=10#/64-tip-activ</w:t>
              </w:r>
            </w:hyperlink>
          </w:p>
        </w:tc>
      </w:tr>
      <w:tr w:rsidR="006674B7" w:rsidRPr="00BD04F8" w14:paraId="04C19640" w14:textId="77777777" w:rsidTr="00F81219">
        <w:trPr>
          <w:trHeight w:val="510"/>
        </w:trPr>
        <w:tc>
          <w:tcPr>
            <w:tcW w:w="263" w:type="pct"/>
            <w:shd w:val="clear" w:color="auto" w:fill="auto"/>
            <w:vAlign w:val="center"/>
          </w:tcPr>
          <w:p w14:paraId="08E9531F"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2</w:t>
            </w:r>
          </w:p>
        </w:tc>
        <w:tc>
          <w:tcPr>
            <w:tcW w:w="1594" w:type="pct"/>
            <w:shd w:val="clear" w:color="auto" w:fill="auto"/>
            <w:vAlign w:val="center"/>
          </w:tcPr>
          <w:p w14:paraId="2FB201D8" w14:textId="6447020B"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 xml:space="preserve">Diode 1N4148 </w:t>
            </w:r>
          </w:p>
        </w:tc>
        <w:tc>
          <w:tcPr>
            <w:tcW w:w="354" w:type="pct"/>
            <w:shd w:val="clear" w:color="auto" w:fill="auto"/>
            <w:vAlign w:val="center"/>
          </w:tcPr>
          <w:p w14:paraId="5AFD95C2" w14:textId="23BD1990"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10</w:t>
            </w:r>
          </w:p>
        </w:tc>
        <w:tc>
          <w:tcPr>
            <w:tcW w:w="2789" w:type="pct"/>
            <w:shd w:val="clear" w:color="auto" w:fill="auto"/>
            <w:vAlign w:val="center"/>
          </w:tcPr>
          <w:p w14:paraId="4D670898" w14:textId="5A982EDD" w:rsidR="006674B7" w:rsidRPr="006674B7" w:rsidRDefault="00964762" w:rsidP="006674B7">
            <w:pPr>
              <w:shd w:val="clear" w:color="auto" w:fill="FFFFFF"/>
              <w:spacing w:after="0" w:line="240" w:lineRule="auto"/>
              <w:rPr>
                <w:rFonts w:cstheme="minorHAnsi"/>
                <w:sz w:val="18"/>
                <w:szCs w:val="18"/>
                <w:lang w:val="en-GB" w:eastAsia="en-GB"/>
              </w:rPr>
            </w:pPr>
            <w:hyperlink r:id="rId9" w:history="1">
              <w:r w:rsidR="006674B7" w:rsidRPr="006674B7">
                <w:rPr>
                  <w:rStyle w:val="Hyperlink"/>
                  <w:rFonts w:cstheme="minorHAnsi"/>
                  <w:color w:val="auto"/>
                  <w:sz w:val="18"/>
                  <w:szCs w:val="18"/>
                </w:rPr>
                <w:t>https://ardushop.ro/ro/electronica/709-dioda-1n4148.html?gclid=CjwKCAiA0KmPBhBqEiwAJqKK46UAITqw-CWOgzLBejCf9cg_ifoJvSQ5YvMpWIdIjtntRYqcw9IzaBoCj0MQAvD_BwE</w:t>
              </w:r>
            </w:hyperlink>
          </w:p>
        </w:tc>
      </w:tr>
      <w:tr w:rsidR="006674B7" w:rsidRPr="00BD04F8" w14:paraId="2924B5E6" w14:textId="77777777" w:rsidTr="00F81219">
        <w:trPr>
          <w:trHeight w:val="510"/>
        </w:trPr>
        <w:tc>
          <w:tcPr>
            <w:tcW w:w="263" w:type="pct"/>
            <w:shd w:val="clear" w:color="auto" w:fill="auto"/>
            <w:vAlign w:val="center"/>
          </w:tcPr>
          <w:p w14:paraId="11ADBF5D"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3</w:t>
            </w:r>
          </w:p>
        </w:tc>
        <w:tc>
          <w:tcPr>
            <w:tcW w:w="1594" w:type="pct"/>
            <w:shd w:val="clear" w:color="auto" w:fill="auto"/>
            <w:vAlign w:val="center"/>
          </w:tcPr>
          <w:p w14:paraId="10DCC495" w14:textId="13264C92" w:rsidR="006674B7" w:rsidRPr="006674B7" w:rsidRDefault="006674B7" w:rsidP="006674B7">
            <w:pPr>
              <w:shd w:val="clear" w:color="auto" w:fill="FFFFFF"/>
              <w:spacing w:after="0" w:line="240" w:lineRule="auto"/>
              <w:rPr>
                <w:rFonts w:cstheme="minorHAnsi"/>
                <w:sz w:val="18"/>
                <w:szCs w:val="18"/>
                <w:lang w:val="en-GB" w:eastAsia="en-GB"/>
              </w:rPr>
            </w:pPr>
            <w:r w:rsidRPr="006674B7">
              <w:rPr>
                <w:rFonts w:cstheme="minorHAnsi"/>
                <w:sz w:val="18"/>
                <w:szCs w:val="18"/>
              </w:rPr>
              <w:t xml:space="preserve">Diode bridge DF04S                                  </w:t>
            </w:r>
          </w:p>
        </w:tc>
        <w:tc>
          <w:tcPr>
            <w:tcW w:w="354" w:type="pct"/>
            <w:shd w:val="clear" w:color="auto" w:fill="auto"/>
            <w:vAlign w:val="center"/>
          </w:tcPr>
          <w:p w14:paraId="006E4DE4" w14:textId="288A693A"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22AEDB6D" w14:textId="1B4ACAE6" w:rsidR="006674B7" w:rsidRPr="006674B7" w:rsidRDefault="00964762" w:rsidP="006674B7">
            <w:pPr>
              <w:shd w:val="clear" w:color="auto" w:fill="FFFFFF"/>
              <w:spacing w:after="0" w:line="240" w:lineRule="auto"/>
              <w:rPr>
                <w:rFonts w:cstheme="minorHAnsi"/>
                <w:sz w:val="18"/>
                <w:szCs w:val="18"/>
                <w:lang w:val="en-GB" w:eastAsia="en-GB"/>
              </w:rPr>
            </w:pPr>
            <w:hyperlink w:history="1">
              <w:r w:rsidR="006674B7" w:rsidRPr="006674B7">
                <w:rPr>
                  <w:rStyle w:val="Hyperlink"/>
                  <w:rFonts w:cstheme="minorHAnsi"/>
                  <w:color w:val="auto"/>
                  <w:sz w:val="18"/>
                  <w:szCs w:val="18"/>
                </w:rPr>
                <w:t>https://ro.farnell.com/multicomp/df06s-t/diode-bridge-rectifier-1phase/dp/2306126?gclid=CjwKCAiA0KmPBhBqEiwAJqKK45L3optATUce-z79kQMKhGecH3ijBN3phbsXAjxSMFzvf-Aecw_NyhoCyLYQAvD_BwE&amp;mckv=qBjkiNZH_dc|pcrid|526130261460|&amp;CMP=KNC-GRO-GEN-SHOPPING-Whoop-7-June-2021&amp;gross_price=true</w:t>
              </w:r>
            </w:hyperlink>
          </w:p>
        </w:tc>
      </w:tr>
      <w:tr w:rsidR="006674B7" w:rsidRPr="00BD04F8" w14:paraId="415ACDAB" w14:textId="77777777" w:rsidTr="00F81219">
        <w:trPr>
          <w:trHeight w:val="300"/>
        </w:trPr>
        <w:tc>
          <w:tcPr>
            <w:tcW w:w="263" w:type="pct"/>
            <w:shd w:val="clear" w:color="auto" w:fill="auto"/>
            <w:vAlign w:val="center"/>
          </w:tcPr>
          <w:p w14:paraId="0062FA9C"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4</w:t>
            </w:r>
          </w:p>
        </w:tc>
        <w:tc>
          <w:tcPr>
            <w:tcW w:w="1594" w:type="pct"/>
            <w:shd w:val="clear" w:color="auto" w:fill="auto"/>
            <w:vAlign w:val="center"/>
          </w:tcPr>
          <w:p w14:paraId="36393AE4" w14:textId="3F543815"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Diode Led 5mm</w:t>
            </w:r>
          </w:p>
        </w:tc>
        <w:tc>
          <w:tcPr>
            <w:tcW w:w="354" w:type="pct"/>
            <w:shd w:val="clear" w:color="auto" w:fill="auto"/>
            <w:vAlign w:val="center"/>
          </w:tcPr>
          <w:p w14:paraId="4C95159E" w14:textId="60F3AD96"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10</w:t>
            </w:r>
          </w:p>
        </w:tc>
        <w:tc>
          <w:tcPr>
            <w:tcW w:w="2789" w:type="pct"/>
            <w:shd w:val="clear" w:color="auto" w:fill="auto"/>
            <w:vAlign w:val="center"/>
          </w:tcPr>
          <w:p w14:paraId="0E6B319B" w14:textId="1F56A1A3" w:rsidR="006674B7" w:rsidRPr="006674B7" w:rsidRDefault="00964762" w:rsidP="006674B7">
            <w:pPr>
              <w:shd w:val="clear" w:color="auto" w:fill="FFFFFF"/>
              <w:spacing w:after="0" w:line="240" w:lineRule="auto"/>
              <w:rPr>
                <w:rFonts w:cstheme="minorHAnsi"/>
                <w:sz w:val="18"/>
                <w:szCs w:val="18"/>
                <w:lang w:val="en-GB" w:eastAsia="en-GB"/>
              </w:rPr>
            </w:pPr>
            <w:hyperlink r:id="rId10" w:anchor="/15-culoare-verde" w:history="1">
              <w:r w:rsidR="006674B7" w:rsidRPr="006674B7">
                <w:rPr>
                  <w:rStyle w:val="Hyperlink"/>
                  <w:rFonts w:cstheme="minorHAnsi"/>
                  <w:color w:val="auto"/>
                  <w:sz w:val="18"/>
                  <w:szCs w:val="18"/>
                </w:rPr>
                <w:t>https://ardushop.ro/ro/electronica/299-led-3mm.html#/15-culoare-verde</w:t>
              </w:r>
            </w:hyperlink>
          </w:p>
        </w:tc>
      </w:tr>
      <w:tr w:rsidR="006674B7" w:rsidRPr="00BD04F8" w14:paraId="2EF3BF84" w14:textId="77777777" w:rsidTr="00F81219">
        <w:trPr>
          <w:trHeight w:val="300"/>
        </w:trPr>
        <w:tc>
          <w:tcPr>
            <w:tcW w:w="263" w:type="pct"/>
            <w:shd w:val="clear" w:color="auto" w:fill="auto"/>
            <w:vAlign w:val="center"/>
          </w:tcPr>
          <w:p w14:paraId="5390E21A"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5</w:t>
            </w:r>
          </w:p>
        </w:tc>
        <w:tc>
          <w:tcPr>
            <w:tcW w:w="1594" w:type="pct"/>
            <w:shd w:val="clear" w:color="auto" w:fill="auto"/>
            <w:vAlign w:val="center"/>
          </w:tcPr>
          <w:p w14:paraId="1881ACC9" w14:textId="1CF85C91"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 xml:space="preserve">LCD Screen 20x04   </w:t>
            </w:r>
          </w:p>
        </w:tc>
        <w:tc>
          <w:tcPr>
            <w:tcW w:w="354" w:type="pct"/>
            <w:shd w:val="clear" w:color="auto" w:fill="auto"/>
            <w:vAlign w:val="center"/>
          </w:tcPr>
          <w:p w14:paraId="41CE5983" w14:textId="7F573352"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1</w:t>
            </w:r>
          </w:p>
        </w:tc>
        <w:tc>
          <w:tcPr>
            <w:tcW w:w="2789" w:type="pct"/>
            <w:shd w:val="clear" w:color="auto" w:fill="auto"/>
            <w:vAlign w:val="center"/>
          </w:tcPr>
          <w:p w14:paraId="244CBCCD" w14:textId="5983BA03" w:rsidR="006674B7" w:rsidRPr="006674B7" w:rsidRDefault="00964762" w:rsidP="006674B7">
            <w:pPr>
              <w:shd w:val="clear" w:color="auto" w:fill="FFFFFF"/>
              <w:spacing w:after="0" w:line="240" w:lineRule="auto"/>
              <w:rPr>
                <w:rFonts w:cstheme="minorHAnsi"/>
                <w:sz w:val="18"/>
                <w:szCs w:val="18"/>
                <w:lang w:val="en-GB" w:eastAsia="en-GB"/>
              </w:rPr>
            </w:pPr>
            <w:hyperlink r:id="rId11" w:history="1">
              <w:r w:rsidR="006674B7" w:rsidRPr="006674B7">
                <w:rPr>
                  <w:rStyle w:val="Hyperlink"/>
                  <w:rFonts w:cstheme="minorHAnsi"/>
                  <w:color w:val="auto"/>
                  <w:sz w:val="18"/>
                  <w:szCs w:val="18"/>
                </w:rPr>
                <w:t>https://ardushop.ro/ro/electronica/37-lcd-2004.html?search_query=Arduino+Mega+&amp;results=204</w:t>
              </w:r>
            </w:hyperlink>
          </w:p>
        </w:tc>
      </w:tr>
      <w:tr w:rsidR="006674B7" w:rsidRPr="00BD04F8" w14:paraId="0B843E94" w14:textId="77777777" w:rsidTr="00F81219">
        <w:trPr>
          <w:trHeight w:val="510"/>
        </w:trPr>
        <w:tc>
          <w:tcPr>
            <w:tcW w:w="263" w:type="pct"/>
            <w:shd w:val="clear" w:color="auto" w:fill="auto"/>
            <w:vAlign w:val="center"/>
          </w:tcPr>
          <w:p w14:paraId="580709E3"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6</w:t>
            </w:r>
          </w:p>
        </w:tc>
        <w:tc>
          <w:tcPr>
            <w:tcW w:w="1594" w:type="pct"/>
            <w:shd w:val="clear" w:color="auto" w:fill="auto"/>
            <w:vAlign w:val="center"/>
          </w:tcPr>
          <w:p w14:paraId="770A4FD3" w14:textId="7F03DF78"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 xml:space="preserve">Logic level convertor 3.3V/5V  </w:t>
            </w:r>
          </w:p>
        </w:tc>
        <w:tc>
          <w:tcPr>
            <w:tcW w:w="354" w:type="pct"/>
            <w:shd w:val="clear" w:color="auto" w:fill="auto"/>
            <w:vAlign w:val="center"/>
          </w:tcPr>
          <w:p w14:paraId="61A5395A" w14:textId="4F58DD34"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1A961A86" w14:textId="2D83F017" w:rsidR="006674B7" w:rsidRPr="006674B7" w:rsidRDefault="00964762" w:rsidP="006674B7">
            <w:pPr>
              <w:shd w:val="clear" w:color="auto" w:fill="FFFFFF"/>
              <w:spacing w:after="0" w:line="240" w:lineRule="auto"/>
              <w:rPr>
                <w:rFonts w:cstheme="minorHAnsi"/>
                <w:sz w:val="18"/>
                <w:szCs w:val="18"/>
                <w:lang w:val="en-GB" w:eastAsia="en-GB"/>
              </w:rPr>
            </w:pPr>
            <w:hyperlink r:id="rId12" w:history="1">
              <w:r w:rsidR="006674B7" w:rsidRPr="006674B7">
                <w:rPr>
                  <w:rStyle w:val="Hyperlink"/>
                  <w:rFonts w:cstheme="minorHAnsi"/>
                  <w:color w:val="auto"/>
                  <w:sz w:val="18"/>
                  <w:szCs w:val="18"/>
                </w:rPr>
                <w:t>https://ardushop.ro/ro/electronica/341-modul-convertor-nivel-logic-bidirecional-8-canale.html?gclid=CjwKCAiA0KmPBhBqEiwAJqKK41-rZ6N7RLWajru2i_eG8mCgp4lfqa1zWHxOd8H5b79ijmfjt2mvbhoCjUMQAvD_BwE</w:t>
              </w:r>
            </w:hyperlink>
          </w:p>
        </w:tc>
      </w:tr>
      <w:tr w:rsidR="006674B7" w:rsidRPr="00BD04F8" w14:paraId="2F933F02" w14:textId="77777777" w:rsidTr="00F81219">
        <w:trPr>
          <w:trHeight w:val="300"/>
        </w:trPr>
        <w:tc>
          <w:tcPr>
            <w:tcW w:w="263" w:type="pct"/>
            <w:shd w:val="clear" w:color="auto" w:fill="auto"/>
            <w:vAlign w:val="center"/>
          </w:tcPr>
          <w:p w14:paraId="6B617A92" w14:textId="77777777"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7</w:t>
            </w:r>
          </w:p>
        </w:tc>
        <w:tc>
          <w:tcPr>
            <w:tcW w:w="1594" w:type="pct"/>
            <w:shd w:val="clear" w:color="auto" w:fill="auto"/>
            <w:vAlign w:val="center"/>
          </w:tcPr>
          <w:p w14:paraId="6EC01A58" w14:textId="52A0F2A8"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Lora HopeRF RFM95</w:t>
            </w:r>
          </w:p>
        </w:tc>
        <w:tc>
          <w:tcPr>
            <w:tcW w:w="354" w:type="pct"/>
            <w:shd w:val="clear" w:color="auto" w:fill="auto"/>
            <w:vAlign w:val="center"/>
          </w:tcPr>
          <w:p w14:paraId="5ABF8420" w14:textId="1F2AFD04"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003C97AC" w14:textId="399E6485" w:rsidR="006674B7" w:rsidRPr="006674B7" w:rsidRDefault="00964762" w:rsidP="006674B7">
            <w:pPr>
              <w:spacing w:after="0" w:line="240" w:lineRule="auto"/>
              <w:rPr>
                <w:rFonts w:eastAsia="Times New Roman" w:cstheme="minorHAnsi"/>
                <w:sz w:val="18"/>
                <w:szCs w:val="18"/>
                <w:u w:val="single"/>
                <w:lang w:val="ro-RO" w:eastAsia="ro-RO"/>
              </w:rPr>
            </w:pPr>
            <w:hyperlink r:id="rId13" w:history="1">
              <w:r w:rsidR="006674B7" w:rsidRPr="006674B7">
                <w:rPr>
                  <w:rStyle w:val="Hyperlink"/>
                  <w:rFonts w:cstheme="minorHAnsi"/>
                  <w:color w:val="auto"/>
                  <w:sz w:val="18"/>
                  <w:szCs w:val="18"/>
                </w:rPr>
                <w:t>https://ardushop.ro/ro/home/1336-modul-lora-rfm98-433mhz-ultra-long-range.html?gclid=CjwKCAiA0KmPBhBqEiwAJqKK455y5vLUfq2rN6NfHt4qNrWjQJmXfjME-AluqVe_d1Gs-cwU_H6PmxoCVvwQAvD_BwE</w:t>
              </w:r>
            </w:hyperlink>
          </w:p>
        </w:tc>
      </w:tr>
      <w:tr w:rsidR="006674B7" w:rsidRPr="00BD04F8" w14:paraId="4F2C1B6E" w14:textId="77777777" w:rsidTr="00F81219">
        <w:trPr>
          <w:trHeight w:val="300"/>
        </w:trPr>
        <w:tc>
          <w:tcPr>
            <w:tcW w:w="263" w:type="pct"/>
            <w:shd w:val="clear" w:color="auto" w:fill="auto"/>
            <w:vAlign w:val="center"/>
          </w:tcPr>
          <w:p w14:paraId="07937A85" w14:textId="61D2540D"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8</w:t>
            </w:r>
          </w:p>
        </w:tc>
        <w:tc>
          <w:tcPr>
            <w:tcW w:w="1594" w:type="pct"/>
            <w:shd w:val="clear" w:color="auto" w:fill="auto"/>
            <w:vAlign w:val="center"/>
          </w:tcPr>
          <w:p w14:paraId="3FCFF597" w14:textId="0389FED0"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Tub termocontractabil - 1m  0.6</w:t>
            </w:r>
          </w:p>
        </w:tc>
        <w:tc>
          <w:tcPr>
            <w:tcW w:w="354" w:type="pct"/>
            <w:shd w:val="clear" w:color="auto" w:fill="auto"/>
            <w:vAlign w:val="center"/>
          </w:tcPr>
          <w:p w14:paraId="280D8151" w14:textId="4F395639"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2926C3A3" w14:textId="0C8304B5" w:rsidR="006674B7" w:rsidRPr="006674B7" w:rsidRDefault="006674B7" w:rsidP="006674B7">
            <w:pPr>
              <w:spacing w:after="0" w:line="240" w:lineRule="auto"/>
              <w:rPr>
                <w:rFonts w:eastAsia="Times New Roman" w:cstheme="minorHAnsi"/>
                <w:sz w:val="18"/>
                <w:szCs w:val="18"/>
                <w:u w:val="single"/>
                <w:lang w:val="ro-RO" w:eastAsia="ro-RO"/>
              </w:rPr>
            </w:pPr>
            <w:r w:rsidRPr="006674B7">
              <w:rPr>
                <w:rFonts w:cstheme="minorHAnsi"/>
                <w:sz w:val="18"/>
                <w:szCs w:val="18"/>
              </w:rPr>
              <w:t xml:space="preserve">https://ardushop.ro/ro/home/515-tub-termocontractabil.html </w:t>
            </w:r>
          </w:p>
        </w:tc>
      </w:tr>
      <w:tr w:rsidR="006674B7" w:rsidRPr="00BD04F8" w14:paraId="24CEEA3E" w14:textId="77777777" w:rsidTr="00F81219">
        <w:trPr>
          <w:trHeight w:val="300"/>
        </w:trPr>
        <w:tc>
          <w:tcPr>
            <w:tcW w:w="263" w:type="pct"/>
            <w:shd w:val="clear" w:color="auto" w:fill="auto"/>
            <w:vAlign w:val="center"/>
          </w:tcPr>
          <w:p w14:paraId="6A253548" w14:textId="5CEF5AC0"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9</w:t>
            </w:r>
          </w:p>
        </w:tc>
        <w:tc>
          <w:tcPr>
            <w:tcW w:w="1594" w:type="pct"/>
            <w:shd w:val="clear" w:color="auto" w:fill="auto"/>
            <w:vAlign w:val="center"/>
          </w:tcPr>
          <w:p w14:paraId="307A01B2" w14:textId="600114A1"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Tub termocontractabil - 1m  5mm</w:t>
            </w:r>
          </w:p>
        </w:tc>
        <w:tc>
          <w:tcPr>
            <w:tcW w:w="354" w:type="pct"/>
            <w:shd w:val="clear" w:color="auto" w:fill="auto"/>
            <w:vAlign w:val="center"/>
          </w:tcPr>
          <w:p w14:paraId="539FCAC7" w14:textId="65ADA564"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34330837" w14:textId="195844AF" w:rsidR="006674B7" w:rsidRPr="006674B7" w:rsidRDefault="006674B7" w:rsidP="006674B7">
            <w:pPr>
              <w:spacing w:after="0" w:line="240" w:lineRule="auto"/>
              <w:rPr>
                <w:rFonts w:eastAsia="Times New Roman" w:cstheme="minorHAnsi"/>
                <w:sz w:val="18"/>
                <w:szCs w:val="18"/>
                <w:u w:val="single"/>
                <w:lang w:val="ro-RO" w:eastAsia="ro-RO"/>
              </w:rPr>
            </w:pPr>
            <w:r w:rsidRPr="006674B7">
              <w:rPr>
                <w:rFonts w:cstheme="minorHAnsi"/>
                <w:sz w:val="18"/>
                <w:szCs w:val="18"/>
              </w:rPr>
              <w:t xml:space="preserve">https://ardushop.ro/ro/home/515-tub-termocontractabil.html#/11-culoare-negru/166-diametru_tub-5 </w:t>
            </w:r>
          </w:p>
        </w:tc>
      </w:tr>
      <w:tr w:rsidR="006674B7" w:rsidRPr="00BD04F8" w14:paraId="348DBD5D" w14:textId="77777777" w:rsidTr="00F81219">
        <w:trPr>
          <w:trHeight w:val="300"/>
        </w:trPr>
        <w:tc>
          <w:tcPr>
            <w:tcW w:w="263" w:type="pct"/>
            <w:shd w:val="clear" w:color="auto" w:fill="auto"/>
            <w:vAlign w:val="center"/>
          </w:tcPr>
          <w:p w14:paraId="30FD1235" w14:textId="7D0D5F10"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eastAsia="Times New Roman" w:cstheme="minorHAnsi"/>
                <w:sz w:val="18"/>
                <w:szCs w:val="18"/>
                <w:lang w:val="ro-RO" w:eastAsia="ro-RO"/>
              </w:rPr>
              <w:t>10</w:t>
            </w:r>
          </w:p>
        </w:tc>
        <w:tc>
          <w:tcPr>
            <w:tcW w:w="1594" w:type="pct"/>
            <w:shd w:val="clear" w:color="auto" w:fill="auto"/>
            <w:vAlign w:val="center"/>
          </w:tcPr>
          <w:p w14:paraId="77B0523E" w14:textId="24813EA1" w:rsidR="006674B7" w:rsidRPr="006674B7" w:rsidRDefault="006674B7" w:rsidP="006674B7">
            <w:pPr>
              <w:spacing w:after="0" w:line="240" w:lineRule="auto"/>
              <w:rPr>
                <w:rFonts w:eastAsia="Times New Roman" w:cstheme="minorHAnsi"/>
                <w:sz w:val="18"/>
                <w:szCs w:val="18"/>
                <w:lang w:val="ro-RO" w:eastAsia="ro-RO"/>
              </w:rPr>
            </w:pPr>
            <w:r w:rsidRPr="006674B7">
              <w:rPr>
                <w:rFonts w:cstheme="minorHAnsi"/>
                <w:sz w:val="18"/>
                <w:szCs w:val="18"/>
              </w:rPr>
              <w:t>Tub termocontractabil - 1m  6mm</w:t>
            </w:r>
          </w:p>
        </w:tc>
        <w:tc>
          <w:tcPr>
            <w:tcW w:w="354" w:type="pct"/>
            <w:shd w:val="clear" w:color="auto" w:fill="auto"/>
            <w:vAlign w:val="center"/>
          </w:tcPr>
          <w:p w14:paraId="4250104E" w14:textId="51AEE19E" w:rsidR="006674B7" w:rsidRPr="006674B7" w:rsidRDefault="006674B7" w:rsidP="006674B7">
            <w:pPr>
              <w:spacing w:after="0" w:line="240" w:lineRule="auto"/>
              <w:jc w:val="center"/>
              <w:rPr>
                <w:rFonts w:eastAsia="Times New Roman" w:cstheme="minorHAnsi"/>
                <w:sz w:val="18"/>
                <w:szCs w:val="18"/>
                <w:lang w:val="ro-RO" w:eastAsia="ro-RO"/>
              </w:rPr>
            </w:pPr>
            <w:r w:rsidRPr="006674B7">
              <w:rPr>
                <w:rFonts w:cstheme="minorHAnsi"/>
                <w:sz w:val="18"/>
                <w:szCs w:val="18"/>
              </w:rPr>
              <w:t>2</w:t>
            </w:r>
          </w:p>
        </w:tc>
        <w:tc>
          <w:tcPr>
            <w:tcW w:w="2789" w:type="pct"/>
            <w:shd w:val="clear" w:color="auto" w:fill="auto"/>
            <w:vAlign w:val="center"/>
          </w:tcPr>
          <w:p w14:paraId="148E5CE0" w14:textId="6A4FB880" w:rsidR="006674B7" w:rsidRPr="006674B7" w:rsidRDefault="006674B7" w:rsidP="006674B7">
            <w:pPr>
              <w:spacing w:after="0" w:line="240" w:lineRule="auto"/>
              <w:rPr>
                <w:rFonts w:eastAsia="Times New Roman" w:cstheme="minorHAnsi"/>
                <w:sz w:val="18"/>
                <w:szCs w:val="18"/>
                <w:u w:val="single"/>
                <w:lang w:val="ro-RO" w:eastAsia="ro-RO"/>
              </w:rPr>
            </w:pPr>
            <w:r w:rsidRPr="006674B7">
              <w:rPr>
                <w:rFonts w:cstheme="minorHAnsi"/>
                <w:sz w:val="18"/>
                <w:szCs w:val="18"/>
              </w:rPr>
              <w:t xml:space="preserve">https://ardushop.ro/ro/home/515-tub-termocontractabil.html#/11-culoare-negru/167-diametru_tub-6 </w:t>
            </w:r>
          </w:p>
        </w:tc>
      </w:tr>
    </w:tbl>
    <w:p w14:paraId="01E6A75A" w14:textId="7E2253B8" w:rsidR="007456DA" w:rsidRDefault="007456DA" w:rsidP="00BD04F8">
      <w:pPr>
        <w:pStyle w:val="ListParagraph"/>
        <w:shd w:val="clear" w:color="auto" w:fill="FFFFFF"/>
        <w:spacing w:after="0" w:line="240" w:lineRule="auto"/>
        <w:ind w:left="360"/>
        <w:jc w:val="both"/>
        <w:outlineLvl w:val="0"/>
        <w:rPr>
          <w:rFonts w:cstheme="minorHAnsi"/>
          <w:sz w:val="20"/>
          <w:szCs w:val="20"/>
        </w:rPr>
      </w:pPr>
    </w:p>
    <w:p w14:paraId="05F2AD50" w14:textId="77777777" w:rsidR="001871C2" w:rsidRDefault="001871C2" w:rsidP="00BD04F8">
      <w:pPr>
        <w:pStyle w:val="ListParagraph"/>
        <w:shd w:val="clear" w:color="auto" w:fill="FFFFFF"/>
        <w:spacing w:after="0" w:line="240" w:lineRule="auto"/>
        <w:ind w:left="360"/>
        <w:jc w:val="both"/>
        <w:outlineLvl w:val="0"/>
        <w:rPr>
          <w:rFonts w:cstheme="minorHAnsi"/>
          <w:sz w:val="20"/>
          <w:szCs w:val="20"/>
        </w:rPr>
      </w:pPr>
    </w:p>
    <w:p w14:paraId="18E2FBE1" w14:textId="6CE0C196" w:rsidR="006674B7" w:rsidRPr="00530A3F" w:rsidRDefault="006674B7" w:rsidP="006674B7">
      <w:pPr>
        <w:pStyle w:val="ListParagraph"/>
        <w:shd w:val="clear" w:color="auto" w:fill="FFFFFF"/>
        <w:spacing w:after="0" w:line="240" w:lineRule="auto"/>
        <w:ind w:left="360"/>
        <w:jc w:val="both"/>
        <w:outlineLvl w:val="0"/>
        <w:rPr>
          <w:rFonts w:cstheme="minorHAnsi"/>
          <w:b/>
          <w:sz w:val="20"/>
          <w:szCs w:val="20"/>
        </w:rPr>
      </w:pPr>
      <w:r w:rsidRPr="00530A3F">
        <w:rPr>
          <w:rFonts w:cstheme="minorHAnsi"/>
          <w:b/>
          <w:sz w:val="20"/>
          <w:szCs w:val="20"/>
        </w:rPr>
        <w:t>Lot 2 – valoare estimata 170 lei fara TVA</w:t>
      </w:r>
    </w:p>
    <w:p w14:paraId="5083B2BB" w14:textId="676C8846" w:rsidR="006674B7" w:rsidRDefault="006674B7" w:rsidP="00BD04F8">
      <w:pPr>
        <w:pStyle w:val="ListParagraph"/>
        <w:shd w:val="clear" w:color="auto" w:fill="FFFFFF"/>
        <w:spacing w:after="0" w:line="240" w:lineRule="auto"/>
        <w:ind w:left="360"/>
        <w:jc w:val="both"/>
        <w:outlineLvl w:val="0"/>
        <w:rPr>
          <w:rFonts w:cstheme="minorHAns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42"/>
        <w:gridCol w:w="722"/>
        <w:gridCol w:w="5662"/>
      </w:tblGrid>
      <w:tr w:rsidR="006674B7" w:rsidRPr="006674B7" w14:paraId="28C130D9" w14:textId="77777777" w:rsidTr="006674B7">
        <w:trPr>
          <w:trHeight w:val="510"/>
        </w:trPr>
        <w:tc>
          <w:tcPr>
            <w:tcW w:w="264" w:type="pct"/>
            <w:shd w:val="clear" w:color="auto" w:fill="auto"/>
            <w:vAlign w:val="center"/>
            <w:hideMark/>
          </w:tcPr>
          <w:p w14:paraId="36FDA186" w14:textId="77777777"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eastAsia="Times New Roman" w:cstheme="minorHAnsi"/>
                <w:b/>
                <w:bCs/>
                <w:sz w:val="18"/>
                <w:szCs w:val="18"/>
                <w:lang w:val="ro-RO" w:eastAsia="ro-RO"/>
              </w:rPr>
              <w:t>Nr crt</w:t>
            </w:r>
          </w:p>
        </w:tc>
        <w:tc>
          <w:tcPr>
            <w:tcW w:w="1595" w:type="pct"/>
            <w:shd w:val="clear" w:color="auto" w:fill="auto"/>
            <w:vAlign w:val="center"/>
            <w:hideMark/>
          </w:tcPr>
          <w:p w14:paraId="3B2A586A" w14:textId="108789CC"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eastAsia="Times New Roman" w:cstheme="minorHAnsi"/>
                <w:b/>
                <w:bCs/>
                <w:sz w:val="18"/>
                <w:szCs w:val="18"/>
                <w:lang w:val="ro-RO" w:eastAsia="ro-RO"/>
              </w:rPr>
              <w:t>Denumire reper</w:t>
            </w:r>
          </w:p>
          <w:p w14:paraId="3C8B9C11" w14:textId="77777777" w:rsidR="00C02856" w:rsidRDefault="006674B7" w:rsidP="000B0A81">
            <w:pPr>
              <w:spacing w:after="0" w:line="240" w:lineRule="auto"/>
              <w:jc w:val="center"/>
              <w:rPr>
                <w:rFonts w:cstheme="minorHAnsi"/>
                <w:b/>
                <w:sz w:val="18"/>
                <w:szCs w:val="18"/>
                <w:lang w:eastAsia="ro-RO"/>
              </w:rPr>
            </w:pPr>
            <w:r w:rsidRPr="001871C2">
              <w:rPr>
                <w:rFonts w:cstheme="minorHAnsi"/>
                <w:b/>
                <w:sz w:val="18"/>
                <w:szCs w:val="18"/>
                <w:lang w:eastAsia="ro-RO"/>
              </w:rPr>
              <w:t xml:space="preserve">(sau echivalent tehnic, functional </w:t>
            </w:r>
          </w:p>
          <w:p w14:paraId="628E9FF7" w14:textId="12936B64"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cstheme="minorHAnsi"/>
                <w:b/>
                <w:sz w:val="18"/>
                <w:szCs w:val="18"/>
                <w:lang w:eastAsia="ro-RO"/>
              </w:rPr>
              <w:t>si de calitate)</w:t>
            </w:r>
          </w:p>
        </w:tc>
        <w:tc>
          <w:tcPr>
            <w:tcW w:w="355" w:type="pct"/>
            <w:shd w:val="clear" w:color="auto" w:fill="auto"/>
            <w:vAlign w:val="center"/>
            <w:hideMark/>
          </w:tcPr>
          <w:p w14:paraId="149BAF2F" w14:textId="77777777"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eastAsia="Times New Roman" w:cstheme="minorHAnsi"/>
                <w:b/>
                <w:bCs/>
                <w:sz w:val="18"/>
                <w:szCs w:val="18"/>
                <w:lang w:val="ro-RO" w:eastAsia="ro-RO"/>
              </w:rPr>
              <w:t>buc</w:t>
            </w:r>
          </w:p>
        </w:tc>
        <w:tc>
          <w:tcPr>
            <w:tcW w:w="2786" w:type="pct"/>
            <w:shd w:val="clear" w:color="auto" w:fill="auto"/>
            <w:vAlign w:val="center"/>
            <w:hideMark/>
          </w:tcPr>
          <w:p w14:paraId="339C597E" w14:textId="77777777"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eastAsia="Times New Roman" w:cstheme="minorHAnsi"/>
                <w:b/>
                <w:bCs/>
                <w:sz w:val="18"/>
                <w:szCs w:val="18"/>
                <w:lang w:val="ro-RO" w:eastAsia="ro-RO"/>
              </w:rPr>
              <w:t>Identificarea caracteristicilor</w:t>
            </w:r>
          </w:p>
          <w:p w14:paraId="10221230" w14:textId="77777777"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eastAsia="Times New Roman" w:cstheme="minorHAnsi"/>
                <w:b/>
                <w:bCs/>
                <w:sz w:val="18"/>
                <w:szCs w:val="18"/>
                <w:lang w:val="ro-RO" w:eastAsia="ro-RO"/>
              </w:rPr>
              <w:t xml:space="preserve">tehnice, functionale si de performanta necesare </w:t>
            </w:r>
          </w:p>
          <w:p w14:paraId="062085FF" w14:textId="77777777" w:rsidR="006674B7" w:rsidRPr="001871C2" w:rsidRDefault="006674B7" w:rsidP="000B0A81">
            <w:pPr>
              <w:spacing w:after="0" w:line="240" w:lineRule="auto"/>
              <w:jc w:val="center"/>
              <w:rPr>
                <w:rFonts w:eastAsia="Times New Roman" w:cstheme="minorHAnsi"/>
                <w:b/>
                <w:bCs/>
                <w:sz w:val="18"/>
                <w:szCs w:val="18"/>
                <w:lang w:val="ro-RO" w:eastAsia="ro-RO"/>
              </w:rPr>
            </w:pPr>
            <w:r w:rsidRPr="001871C2">
              <w:rPr>
                <w:rFonts w:eastAsia="Times New Roman" w:cstheme="minorHAnsi"/>
                <w:b/>
                <w:bCs/>
                <w:sz w:val="18"/>
                <w:szCs w:val="18"/>
                <w:lang w:val="ro-RO" w:eastAsia="ro-RO"/>
              </w:rPr>
              <w:t xml:space="preserve">precum </w:t>
            </w:r>
            <w:r w:rsidRPr="001871C2">
              <w:rPr>
                <w:rFonts w:cstheme="minorHAnsi"/>
                <w:b/>
                <w:sz w:val="18"/>
                <w:szCs w:val="18"/>
              </w:rPr>
              <w:t>si a nivelului calitativ solicitat</w:t>
            </w:r>
          </w:p>
        </w:tc>
      </w:tr>
      <w:tr w:rsidR="006674B7" w:rsidRPr="006674B7" w14:paraId="4BA52CAB" w14:textId="77777777" w:rsidTr="006674B7">
        <w:trPr>
          <w:trHeight w:val="510"/>
        </w:trPr>
        <w:tc>
          <w:tcPr>
            <w:tcW w:w="264" w:type="pct"/>
            <w:shd w:val="clear" w:color="auto" w:fill="auto"/>
            <w:vAlign w:val="center"/>
          </w:tcPr>
          <w:p w14:paraId="167BCAED"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1</w:t>
            </w:r>
          </w:p>
        </w:tc>
        <w:tc>
          <w:tcPr>
            <w:tcW w:w="1595" w:type="pct"/>
            <w:shd w:val="clear" w:color="auto" w:fill="auto"/>
            <w:vAlign w:val="center"/>
          </w:tcPr>
          <w:p w14:paraId="2624B4A0" w14:textId="5556CB09"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Optocuplu curent alternativ MOC3051M</w:t>
            </w:r>
          </w:p>
        </w:tc>
        <w:tc>
          <w:tcPr>
            <w:tcW w:w="355" w:type="pct"/>
            <w:shd w:val="clear" w:color="auto" w:fill="auto"/>
            <w:vAlign w:val="center"/>
          </w:tcPr>
          <w:p w14:paraId="69321F63" w14:textId="2E3C64F5"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2</w:t>
            </w:r>
          </w:p>
        </w:tc>
        <w:tc>
          <w:tcPr>
            <w:tcW w:w="2786" w:type="pct"/>
            <w:shd w:val="clear" w:color="auto" w:fill="auto"/>
            <w:vAlign w:val="center"/>
          </w:tcPr>
          <w:p w14:paraId="42EAFAD2" w14:textId="2B2497E1" w:rsidR="006674B7" w:rsidRPr="001871C2" w:rsidRDefault="00964762" w:rsidP="006674B7">
            <w:pPr>
              <w:shd w:val="clear" w:color="auto" w:fill="FFFFFF"/>
              <w:spacing w:after="0" w:line="240" w:lineRule="auto"/>
              <w:rPr>
                <w:rFonts w:cstheme="minorHAnsi"/>
                <w:sz w:val="18"/>
                <w:szCs w:val="18"/>
                <w:lang w:val="en-GB" w:eastAsia="en-GB"/>
              </w:rPr>
            </w:pPr>
            <w:hyperlink w:history="1">
              <w:r w:rsidR="006674B7" w:rsidRPr="001871C2">
                <w:rPr>
                  <w:rStyle w:val="Hyperlink"/>
                  <w:rFonts w:cstheme="minorHAnsi"/>
                  <w:color w:val="auto"/>
                  <w:sz w:val="18"/>
                  <w:szCs w:val="18"/>
                </w:rPr>
                <w:t xml:space="preserve">https://ro.farnell.com/on-semiconductor/moc3051-m/optocoupler-triac-driver-dip-w/dp/1467847?gclid=CjwKCAiA0KmPBhBqEiwAJqKK4xsiuOlfaMLgeiJT2zJ5vBd29GlasMXzjgaWjmzXWgUboee7gFJVMhoC-YsQAvD_BwE&amp;mckv=IqN8AiTP_dc|pcrid|575824177626|&amp;CMP=KNC-GRO-GEN-SHOPPING-Whoop-7-June-2021&amp;gross_price=true </w:t>
              </w:r>
            </w:hyperlink>
          </w:p>
        </w:tc>
      </w:tr>
      <w:tr w:rsidR="006674B7" w:rsidRPr="006674B7" w14:paraId="58BE6EE3" w14:textId="77777777" w:rsidTr="006674B7">
        <w:trPr>
          <w:trHeight w:val="510"/>
        </w:trPr>
        <w:tc>
          <w:tcPr>
            <w:tcW w:w="264" w:type="pct"/>
            <w:shd w:val="clear" w:color="auto" w:fill="auto"/>
            <w:vAlign w:val="center"/>
          </w:tcPr>
          <w:p w14:paraId="1AAF88EB"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2</w:t>
            </w:r>
          </w:p>
        </w:tc>
        <w:tc>
          <w:tcPr>
            <w:tcW w:w="1595" w:type="pct"/>
            <w:shd w:val="clear" w:color="auto" w:fill="auto"/>
            <w:vAlign w:val="center"/>
          </w:tcPr>
          <w:p w14:paraId="5B246F51" w14:textId="7DB7F76D"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Optocuplu PC817</w:t>
            </w:r>
          </w:p>
        </w:tc>
        <w:tc>
          <w:tcPr>
            <w:tcW w:w="355" w:type="pct"/>
            <w:shd w:val="clear" w:color="auto" w:fill="auto"/>
            <w:vAlign w:val="center"/>
          </w:tcPr>
          <w:p w14:paraId="1FCF6F5D" w14:textId="5DF9E24B"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2</w:t>
            </w:r>
          </w:p>
        </w:tc>
        <w:tc>
          <w:tcPr>
            <w:tcW w:w="2786" w:type="pct"/>
            <w:shd w:val="clear" w:color="auto" w:fill="auto"/>
            <w:vAlign w:val="center"/>
          </w:tcPr>
          <w:p w14:paraId="73EFFCB4" w14:textId="35E35354" w:rsidR="006674B7" w:rsidRPr="001871C2" w:rsidRDefault="00964762" w:rsidP="006674B7">
            <w:pPr>
              <w:shd w:val="clear" w:color="auto" w:fill="FFFFFF"/>
              <w:spacing w:after="0" w:line="240" w:lineRule="auto"/>
              <w:rPr>
                <w:rFonts w:cstheme="minorHAnsi"/>
                <w:sz w:val="18"/>
                <w:szCs w:val="18"/>
                <w:lang w:val="en-GB" w:eastAsia="en-GB"/>
              </w:rPr>
            </w:pPr>
            <w:hyperlink r:id="rId14" w:history="1">
              <w:r w:rsidR="006674B7" w:rsidRPr="001871C2">
                <w:rPr>
                  <w:rStyle w:val="Hyperlink"/>
                  <w:rFonts w:cstheme="minorHAnsi"/>
                  <w:color w:val="auto"/>
                  <w:sz w:val="18"/>
                  <w:szCs w:val="18"/>
                </w:rPr>
                <w:t>https://ardushop.ro/ro/electronica/695-optocuplor-pc817c-dip.html?gclid=CjwKCAiA0KmPBhBqEiwAJqKK49qpq0HvgvGte6I0Xb5DKWbWc3djEao9J9S5lNHvTfCHpcc1RjNhOhoCpJkQAvD_BwE</w:t>
              </w:r>
            </w:hyperlink>
          </w:p>
        </w:tc>
      </w:tr>
      <w:tr w:rsidR="006674B7" w:rsidRPr="006674B7" w14:paraId="24201213" w14:textId="77777777" w:rsidTr="006674B7">
        <w:trPr>
          <w:trHeight w:val="510"/>
        </w:trPr>
        <w:tc>
          <w:tcPr>
            <w:tcW w:w="264" w:type="pct"/>
            <w:shd w:val="clear" w:color="auto" w:fill="auto"/>
            <w:vAlign w:val="center"/>
          </w:tcPr>
          <w:p w14:paraId="1CB0F114"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3</w:t>
            </w:r>
          </w:p>
        </w:tc>
        <w:tc>
          <w:tcPr>
            <w:tcW w:w="1595" w:type="pct"/>
            <w:shd w:val="clear" w:color="auto" w:fill="auto"/>
            <w:vAlign w:val="center"/>
          </w:tcPr>
          <w:p w14:paraId="4B1D5459" w14:textId="159C04AA" w:rsidR="006674B7" w:rsidRPr="001871C2" w:rsidRDefault="006674B7" w:rsidP="006674B7">
            <w:pPr>
              <w:shd w:val="clear" w:color="auto" w:fill="FFFFFF"/>
              <w:spacing w:after="0" w:line="240" w:lineRule="auto"/>
              <w:rPr>
                <w:rFonts w:cstheme="minorHAnsi"/>
                <w:sz w:val="18"/>
                <w:szCs w:val="18"/>
                <w:lang w:val="en-GB" w:eastAsia="en-GB"/>
              </w:rPr>
            </w:pPr>
            <w:r w:rsidRPr="001871C2">
              <w:rPr>
                <w:rFonts w:cstheme="minorHAnsi"/>
                <w:sz w:val="18"/>
                <w:szCs w:val="18"/>
              </w:rPr>
              <w:t>Rezistoare 10k (0.25W)</w:t>
            </w:r>
          </w:p>
        </w:tc>
        <w:tc>
          <w:tcPr>
            <w:tcW w:w="355" w:type="pct"/>
            <w:shd w:val="clear" w:color="auto" w:fill="auto"/>
            <w:vAlign w:val="center"/>
          </w:tcPr>
          <w:p w14:paraId="3F39AA22" w14:textId="566B4889"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5</w:t>
            </w:r>
          </w:p>
        </w:tc>
        <w:tc>
          <w:tcPr>
            <w:tcW w:w="2786" w:type="pct"/>
            <w:shd w:val="clear" w:color="auto" w:fill="auto"/>
            <w:vAlign w:val="center"/>
          </w:tcPr>
          <w:p w14:paraId="22409EFD" w14:textId="6D008705" w:rsidR="006674B7" w:rsidRPr="001871C2" w:rsidRDefault="00964762" w:rsidP="006674B7">
            <w:pPr>
              <w:shd w:val="clear" w:color="auto" w:fill="FFFFFF"/>
              <w:spacing w:after="0" w:line="240" w:lineRule="auto"/>
              <w:rPr>
                <w:rFonts w:cstheme="minorHAnsi"/>
                <w:sz w:val="18"/>
                <w:szCs w:val="18"/>
                <w:lang w:val="en-GB" w:eastAsia="en-GB"/>
              </w:rPr>
            </w:pPr>
            <w:hyperlink w:history="1">
              <w:r w:rsidR="006674B7" w:rsidRPr="001871C2">
                <w:rPr>
                  <w:rStyle w:val="Hyperlink"/>
                  <w:rFonts w:cstheme="minorHAnsi"/>
                  <w:color w:val="auto"/>
                  <w:sz w:val="18"/>
                  <w:szCs w:val="18"/>
                </w:rPr>
                <w:t>https://ro.farnell.com/multicomp/mccfr0w4j0100a50/carbon-film-resistor-10-ohm-250mw/dp/1127973?gclid=CjwKCAiA0KmPBhBqEiwAJqKK46GWXn-mQ9Ey--3gzun8euoAweO4N0-rVFFOYFXgPsqBDoI8OpTMlhoCRN8QAvD_BwE&amp;mckv=7zmDfkBK_dc|pcrid|526146951720|&amp;CMP=KNC-GRO-GEN-SHOPPING-Whoop-7-June-2021&amp;gross_price=true</w:t>
              </w:r>
            </w:hyperlink>
          </w:p>
        </w:tc>
      </w:tr>
      <w:tr w:rsidR="006674B7" w:rsidRPr="006674B7" w14:paraId="1E576F37" w14:textId="77777777" w:rsidTr="006674B7">
        <w:trPr>
          <w:trHeight w:val="300"/>
        </w:trPr>
        <w:tc>
          <w:tcPr>
            <w:tcW w:w="264" w:type="pct"/>
            <w:shd w:val="clear" w:color="auto" w:fill="auto"/>
            <w:vAlign w:val="center"/>
          </w:tcPr>
          <w:p w14:paraId="7D622549"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4</w:t>
            </w:r>
          </w:p>
        </w:tc>
        <w:tc>
          <w:tcPr>
            <w:tcW w:w="1595" w:type="pct"/>
            <w:shd w:val="clear" w:color="auto" w:fill="auto"/>
            <w:vAlign w:val="center"/>
          </w:tcPr>
          <w:p w14:paraId="393D5F2D" w14:textId="1D6BAF2C"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Rezistoare 1k (0.25W)</w:t>
            </w:r>
          </w:p>
        </w:tc>
        <w:tc>
          <w:tcPr>
            <w:tcW w:w="355" w:type="pct"/>
            <w:shd w:val="clear" w:color="auto" w:fill="auto"/>
            <w:vAlign w:val="center"/>
          </w:tcPr>
          <w:p w14:paraId="02790C5B" w14:textId="6CCAA22F"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10</w:t>
            </w:r>
          </w:p>
        </w:tc>
        <w:tc>
          <w:tcPr>
            <w:tcW w:w="2786" w:type="pct"/>
            <w:shd w:val="clear" w:color="auto" w:fill="auto"/>
            <w:vAlign w:val="center"/>
          </w:tcPr>
          <w:p w14:paraId="78DBABB6" w14:textId="4848ABEC" w:rsidR="006674B7" w:rsidRPr="001871C2" w:rsidRDefault="00964762" w:rsidP="006674B7">
            <w:pPr>
              <w:shd w:val="clear" w:color="auto" w:fill="FFFFFF"/>
              <w:spacing w:after="0" w:line="240" w:lineRule="auto"/>
              <w:rPr>
                <w:rFonts w:cstheme="minorHAnsi"/>
                <w:sz w:val="18"/>
                <w:szCs w:val="18"/>
                <w:lang w:val="en-GB" w:eastAsia="en-GB"/>
              </w:rPr>
            </w:pPr>
            <w:hyperlink r:id="rId15" w:history="1">
              <w:r w:rsidR="006674B7" w:rsidRPr="001871C2">
                <w:rPr>
                  <w:rStyle w:val="Hyperlink"/>
                  <w:rFonts w:cstheme="minorHAnsi"/>
                  <w:color w:val="auto"/>
                  <w:sz w:val="18"/>
                  <w:szCs w:val="18"/>
                </w:rPr>
                <w:t>https://www.tme.eu/ro/details/mba02040c1001fct00/rezistente-metalizate-tht-0-4w/vishay/</w:t>
              </w:r>
            </w:hyperlink>
          </w:p>
        </w:tc>
      </w:tr>
      <w:tr w:rsidR="006674B7" w:rsidRPr="006674B7" w14:paraId="1A05BFDB" w14:textId="77777777" w:rsidTr="006674B7">
        <w:trPr>
          <w:trHeight w:val="300"/>
        </w:trPr>
        <w:tc>
          <w:tcPr>
            <w:tcW w:w="264" w:type="pct"/>
            <w:shd w:val="clear" w:color="auto" w:fill="auto"/>
            <w:vAlign w:val="center"/>
          </w:tcPr>
          <w:p w14:paraId="1B525265"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5</w:t>
            </w:r>
          </w:p>
        </w:tc>
        <w:tc>
          <w:tcPr>
            <w:tcW w:w="1595" w:type="pct"/>
            <w:shd w:val="clear" w:color="auto" w:fill="auto"/>
            <w:vAlign w:val="center"/>
          </w:tcPr>
          <w:p w14:paraId="402FB61F" w14:textId="472BF46A"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 xml:space="preserve">Rezistoare 30k (2W) </w:t>
            </w:r>
          </w:p>
        </w:tc>
        <w:tc>
          <w:tcPr>
            <w:tcW w:w="355" w:type="pct"/>
            <w:shd w:val="clear" w:color="auto" w:fill="auto"/>
            <w:vAlign w:val="center"/>
          </w:tcPr>
          <w:p w14:paraId="016A9D68" w14:textId="34BCCCED"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10</w:t>
            </w:r>
          </w:p>
        </w:tc>
        <w:tc>
          <w:tcPr>
            <w:tcW w:w="2786" w:type="pct"/>
            <w:shd w:val="clear" w:color="auto" w:fill="auto"/>
            <w:vAlign w:val="center"/>
          </w:tcPr>
          <w:p w14:paraId="72253F99" w14:textId="26F86629" w:rsidR="006674B7" w:rsidRPr="001871C2" w:rsidRDefault="00964762" w:rsidP="006674B7">
            <w:pPr>
              <w:shd w:val="clear" w:color="auto" w:fill="FFFFFF"/>
              <w:spacing w:after="0" w:line="240" w:lineRule="auto"/>
              <w:rPr>
                <w:rFonts w:cstheme="minorHAnsi"/>
                <w:sz w:val="18"/>
                <w:szCs w:val="18"/>
                <w:lang w:val="en-GB" w:eastAsia="en-GB"/>
              </w:rPr>
            </w:pPr>
            <w:hyperlink r:id="rId16" w:history="1">
              <w:r w:rsidR="006674B7" w:rsidRPr="001871C2">
                <w:rPr>
                  <w:rStyle w:val="Hyperlink"/>
                  <w:rFonts w:cstheme="minorHAnsi"/>
                  <w:color w:val="auto"/>
                  <w:sz w:val="18"/>
                  <w:szCs w:val="18"/>
                </w:rPr>
                <w:t>https://www.tme.eu/ro/details/pmr2s-30k/rezistente-metalizate-tht-2w/royal-ohm/pmr02sj0303a10/</w:t>
              </w:r>
            </w:hyperlink>
          </w:p>
        </w:tc>
      </w:tr>
      <w:tr w:rsidR="006674B7" w:rsidRPr="006674B7" w14:paraId="44CB306D" w14:textId="77777777" w:rsidTr="006674B7">
        <w:trPr>
          <w:trHeight w:val="510"/>
        </w:trPr>
        <w:tc>
          <w:tcPr>
            <w:tcW w:w="264" w:type="pct"/>
            <w:shd w:val="clear" w:color="auto" w:fill="auto"/>
            <w:vAlign w:val="center"/>
          </w:tcPr>
          <w:p w14:paraId="699DE988"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6</w:t>
            </w:r>
          </w:p>
        </w:tc>
        <w:tc>
          <w:tcPr>
            <w:tcW w:w="1595" w:type="pct"/>
            <w:shd w:val="clear" w:color="auto" w:fill="auto"/>
            <w:vAlign w:val="center"/>
          </w:tcPr>
          <w:p w14:paraId="6A14F05A" w14:textId="7C4C60A5"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Rezistoare 4.7k (0.25W)</w:t>
            </w:r>
          </w:p>
        </w:tc>
        <w:tc>
          <w:tcPr>
            <w:tcW w:w="355" w:type="pct"/>
            <w:shd w:val="clear" w:color="auto" w:fill="auto"/>
            <w:vAlign w:val="center"/>
          </w:tcPr>
          <w:p w14:paraId="4055A6C1" w14:textId="4A0E70A5"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8</w:t>
            </w:r>
          </w:p>
        </w:tc>
        <w:tc>
          <w:tcPr>
            <w:tcW w:w="2786" w:type="pct"/>
            <w:shd w:val="clear" w:color="auto" w:fill="auto"/>
            <w:vAlign w:val="center"/>
          </w:tcPr>
          <w:p w14:paraId="30EB0FD5" w14:textId="2273FC2D" w:rsidR="006674B7" w:rsidRPr="001871C2" w:rsidRDefault="00964762" w:rsidP="006674B7">
            <w:pPr>
              <w:shd w:val="clear" w:color="auto" w:fill="FFFFFF"/>
              <w:spacing w:after="0" w:line="240" w:lineRule="auto"/>
              <w:rPr>
                <w:rFonts w:cstheme="minorHAnsi"/>
                <w:sz w:val="18"/>
                <w:szCs w:val="18"/>
                <w:lang w:val="en-GB" w:eastAsia="en-GB"/>
              </w:rPr>
            </w:pPr>
            <w:hyperlink w:history="1">
              <w:r w:rsidR="006674B7" w:rsidRPr="001871C2">
                <w:rPr>
                  <w:rStyle w:val="Hyperlink"/>
                  <w:rFonts w:cstheme="minorHAnsi"/>
                  <w:color w:val="auto"/>
                  <w:sz w:val="18"/>
                  <w:szCs w:val="18"/>
                </w:rPr>
                <w:t>https://ro.farnell.com/multicomp/mccfr0w8j0472a20/carbon-film-resistor-4-7kohm-125mw/dp/1128937?gclid=CjwKCAiA0KmPBhBqEiwAJqKK40MlRhmTNCIRIr5eErn6A1kpRWqJJYZQJb63pScXvkNlQsJ2yQ9xXxoCyHYQAvD_BwE&amp;mckv=6CCLdA0u_dc|pcrid|526130261412|&amp;CMP=KNC-GRO-GEN-SHOPPING-Whoop-7-June-2021&amp;gross_price=true</w:t>
              </w:r>
            </w:hyperlink>
          </w:p>
        </w:tc>
      </w:tr>
      <w:tr w:rsidR="006674B7" w:rsidRPr="006674B7" w14:paraId="4F4CF294" w14:textId="77777777" w:rsidTr="006674B7">
        <w:trPr>
          <w:trHeight w:val="300"/>
        </w:trPr>
        <w:tc>
          <w:tcPr>
            <w:tcW w:w="264" w:type="pct"/>
            <w:shd w:val="clear" w:color="auto" w:fill="auto"/>
            <w:vAlign w:val="center"/>
          </w:tcPr>
          <w:p w14:paraId="420D9B77"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7</w:t>
            </w:r>
          </w:p>
        </w:tc>
        <w:tc>
          <w:tcPr>
            <w:tcW w:w="1595" w:type="pct"/>
            <w:shd w:val="clear" w:color="auto" w:fill="auto"/>
            <w:vAlign w:val="center"/>
          </w:tcPr>
          <w:p w14:paraId="1F120437" w14:textId="1924877D"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Rezistoare 470 (0.25W)</w:t>
            </w:r>
          </w:p>
        </w:tc>
        <w:tc>
          <w:tcPr>
            <w:tcW w:w="355" w:type="pct"/>
            <w:shd w:val="clear" w:color="auto" w:fill="auto"/>
            <w:vAlign w:val="center"/>
          </w:tcPr>
          <w:p w14:paraId="11387F9C" w14:textId="27044DE6"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8</w:t>
            </w:r>
          </w:p>
        </w:tc>
        <w:tc>
          <w:tcPr>
            <w:tcW w:w="2786" w:type="pct"/>
            <w:shd w:val="clear" w:color="auto" w:fill="auto"/>
            <w:vAlign w:val="center"/>
          </w:tcPr>
          <w:p w14:paraId="3F843E0B" w14:textId="569E168C" w:rsidR="006674B7" w:rsidRPr="001871C2" w:rsidRDefault="00964762" w:rsidP="006674B7">
            <w:pPr>
              <w:spacing w:after="0" w:line="240" w:lineRule="auto"/>
              <w:rPr>
                <w:rFonts w:eastAsia="Times New Roman" w:cstheme="minorHAnsi"/>
                <w:sz w:val="18"/>
                <w:szCs w:val="18"/>
                <w:u w:val="single"/>
                <w:lang w:val="ro-RO" w:eastAsia="ro-RO"/>
              </w:rPr>
            </w:pPr>
            <w:hyperlink w:history="1">
              <w:r w:rsidR="006674B7" w:rsidRPr="001871C2">
                <w:rPr>
                  <w:rStyle w:val="Hyperlink"/>
                  <w:rFonts w:cstheme="minorHAnsi"/>
                  <w:color w:val="auto"/>
                  <w:sz w:val="18"/>
                  <w:szCs w:val="18"/>
                </w:rPr>
                <w:t>https://ro.farnell.com/multicomp/mccfr0s2j0471a20/carbon-film-resistor-470-ohm-500mw/dp/1127952?gclid=CjwKCAiA0KmPBhBqEiwAJqKK42pLP0lwZrfTt4_nLhDT9ii0NBETJDZwHAJYGt3Wju8ssMBbrbaB7BoCi8gQAvD_BwE&amp;mckv=dnyqJbO5_dc|pcrid|575496050299|&amp;CMP=KNC-GRO-GEN-SHOPPING-Whoop-7-June-2021&amp;gross_price=true</w:t>
              </w:r>
            </w:hyperlink>
          </w:p>
        </w:tc>
      </w:tr>
      <w:tr w:rsidR="006674B7" w:rsidRPr="006674B7" w14:paraId="76BE592A" w14:textId="77777777" w:rsidTr="006674B7">
        <w:trPr>
          <w:trHeight w:val="300"/>
        </w:trPr>
        <w:tc>
          <w:tcPr>
            <w:tcW w:w="264" w:type="pct"/>
            <w:shd w:val="clear" w:color="auto" w:fill="auto"/>
            <w:vAlign w:val="center"/>
          </w:tcPr>
          <w:p w14:paraId="5602F5A6"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8</w:t>
            </w:r>
          </w:p>
        </w:tc>
        <w:tc>
          <w:tcPr>
            <w:tcW w:w="1595" w:type="pct"/>
            <w:shd w:val="clear" w:color="auto" w:fill="auto"/>
            <w:vAlign w:val="center"/>
          </w:tcPr>
          <w:p w14:paraId="4A96D1FF" w14:textId="296E8F78"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Sigurante 6 – 8 A</w:t>
            </w:r>
          </w:p>
        </w:tc>
        <w:tc>
          <w:tcPr>
            <w:tcW w:w="355" w:type="pct"/>
            <w:shd w:val="clear" w:color="auto" w:fill="auto"/>
            <w:vAlign w:val="center"/>
          </w:tcPr>
          <w:p w14:paraId="170304AC" w14:textId="6B2D2FDE"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10</w:t>
            </w:r>
          </w:p>
        </w:tc>
        <w:tc>
          <w:tcPr>
            <w:tcW w:w="2786" w:type="pct"/>
            <w:shd w:val="clear" w:color="auto" w:fill="auto"/>
            <w:vAlign w:val="center"/>
          </w:tcPr>
          <w:p w14:paraId="69D6F693" w14:textId="09D3EEA6" w:rsidR="006674B7" w:rsidRPr="001871C2" w:rsidRDefault="00964762" w:rsidP="006674B7">
            <w:pPr>
              <w:spacing w:after="0" w:line="240" w:lineRule="auto"/>
              <w:rPr>
                <w:rFonts w:eastAsia="Times New Roman" w:cstheme="minorHAnsi"/>
                <w:sz w:val="18"/>
                <w:szCs w:val="18"/>
                <w:u w:val="single"/>
                <w:lang w:val="ro-RO" w:eastAsia="ro-RO"/>
              </w:rPr>
            </w:pPr>
            <w:hyperlink r:id="rId17" w:anchor="/427-amperaj_maxim-10a" w:history="1">
              <w:r w:rsidR="006674B7" w:rsidRPr="001871C2">
                <w:rPr>
                  <w:rStyle w:val="Hyperlink"/>
                  <w:rFonts w:cstheme="minorHAnsi"/>
                  <w:color w:val="auto"/>
                  <w:sz w:val="18"/>
                  <w:szCs w:val="18"/>
                </w:rPr>
                <w:t>https://ardushop.ro/ro/home/1533-siguranta-250ma-250vac.html#/427-amperaj_maxim-10a</w:t>
              </w:r>
            </w:hyperlink>
          </w:p>
        </w:tc>
      </w:tr>
      <w:tr w:rsidR="006674B7" w:rsidRPr="006674B7" w14:paraId="0491C0CC" w14:textId="77777777" w:rsidTr="006674B7">
        <w:trPr>
          <w:trHeight w:val="300"/>
        </w:trPr>
        <w:tc>
          <w:tcPr>
            <w:tcW w:w="264" w:type="pct"/>
            <w:shd w:val="clear" w:color="auto" w:fill="auto"/>
            <w:vAlign w:val="center"/>
          </w:tcPr>
          <w:p w14:paraId="7F6F9272"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9</w:t>
            </w:r>
          </w:p>
        </w:tc>
        <w:tc>
          <w:tcPr>
            <w:tcW w:w="1595" w:type="pct"/>
            <w:shd w:val="clear" w:color="auto" w:fill="auto"/>
            <w:vAlign w:val="center"/>
          </w:tcPr>
          <w:p w14:paraId="765218B8" w14:textId="1182A5E5"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suport pentru siguranțe  tablou</w:t>
            </w:r>
          </w:p>
        </w:tc>
        <w:tc>
          <w:tcPr>
            <w:tcW w:w="355" w:type="pct"/>
            <w:shd w:val="clear" w:color="auto" w:fill="auto"/>
            <w:vAlign w:val="center"/>
          </w:tcPr>
          <w:p w14:paraId="468B4E0B" w14:textId="3F924425"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2</w:t>
            </w:r>
          </w:p>
        </w:tc>
        <w:tc>
          <w:tcPr>
            <w:tcW w:w="2786" w:type="pct"/>
            <w:shd w:val="clear" w:color="auto" w:fill="auto"/>
            <w:vAlign w:val="center"/>
          </w:tcPr>
          <w:p w14:paraId="693DD7EE" w14:textId="22771E76" w:rsidR="006674B7" w:rsidRPr="001871C2" w:rsidRDefault="00964762" w:rsidP="006674B7">
            <w:pPr>
              <w:spacing w:after="0" w:line="240" w:lineRule="auto"/>
              <w:rPr>
                <w:rFonts w:eastAsia="Times New Roman" w:cstheme="minorHAnsi"/>
                <w:sz w:val="18"/>
                <w:szCs w:val="18"/>
                <w:u w:val="single"/>
                <w:lang w:val="ro-RO" w:eastAsia="ro-RO"/>
              </w:rPr>
            </w:pPr>
            <w:hyperlink r:id="rId18" w:history="1">
              <w:r w:rsidR="006674B7" w:rsidRPr="001871C2">
                <w:rPr>
                  <w:rStyle w:val="Hyperlink"/>
                  <w:rFonts w:cstheme="minorHAnsi"/>
                  <w:color w:val="auto"/>
                  <w:sz w:val="18"/>
                  <w:szCs w:val="18"/>
                </w:rPr>
                <w:t>https://www.tme.eu/ro/details/0031.1081/suporturi-pentru-sigurante-de-panou/schurter/</w:t>
              </w:r>
            </w:hyperlink>
          </w:p>
        </w:tc>
      </w:tr>
      <w:tr w:rsidR="006674B7" w:rsidRPr="006674B7" w14:paraId="470DCE78" w14:textId="77777777" w:rsidTr="006674B7">
        <w:trPr>
          <w:trHeight w:val="300"/>
        </w:trPr>
        <w:tc>
          <w:tcPr>
            <w:tcW w:w="264" w:type="pct"/>
            <w:shd w:val="clear" w:color="auto" w:fill="auto"/>
            <w:vAlign w:val="center"/>
          </w:tcPr>
          <w:p w14:paraId="669E04D5" w14:textId="77777777"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10</w:t>
            </w:r>
          </w:p>
        </w:tc>
        <w:tc>
          <w:tcPr>
            <w:tcW w:w="1595" w:type="pct"/>
            <w:shd w:val="clear" w:color="auto" w:fill="auto"/>
            <w:vAlign w:val="center"/>
          </w:tcPr>
          <w:p w14:paraId="572C5E75" w14:textId="5C22F79D"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 xml:space="preserve">Sursa alimentare 5V/1A HLK-5M05  </w:t>
            </w:r>
          </w:p>
        </w:tc>
        <w:tc>
          <w:tcPr>
            <w:tcW w:w="355" w:type="pct"/>
            <w:shd w:val="clear" w:color="auto" w:fill="auto"/>
            <w:vAlign w:val="center"/>
          </w:tcPr>
          <w:p w14:paraId="5C308ABD" w14:textId="694D19E1"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1</w:t>
            </w:r>
          </w:p>
        </w:tc>
        <w:tc>
          <w:tcPr>
            <w:tcW w:w="2786" w:type="pct"/>
            <w:shd w:val="clear" w:color="auto" w:fill="auto"/>
            <w:vAlign w:val="center"/>
          </w:tcPr>
          <w:p w14:paraId="4D476580" w14:textId="4ED86BA2" w:rsidR="006674B7" w:rsidRPr="001871C2" w:rsidRDefault="00964762" w:rsidP="006674B7">
            <w:pPr>
              <w:spacing w:after="0" w:line="240" w:lineRule="auto"/>
              <w:rPr>
                <w:rFonts w:eastAsia="Times New Roman" w:cstheme="minorHAnsi"/>
                <w:sz w:val="18"/>
                <w:szCs w:val="18"/>
                <w:u w:val="single"/>
                <w:lang w:val="ro-RO" w:eastAsia="ro-RO"/>
              </w:rPr>
            </w:pPr>
            <w:hyperlink w:history="1">
              <w:r w:rsidR="006674B7" w:rsidRPr="001871C2">
                <w:rPr>
                  <w:rStyle w:val="Hyperlink"/>
                  <w:rFonts w:cstheme="minorHAnsi"/>
                  <w:color w:val="auto"/>
                  <w:sz w:val="18"/>
                  <w:szCs w:val="18"/>
                </w:rPr>
                <w:t>https://ro.farnell.com/mean-well/irm-05-5/power-supply-ac-dc-5v-1a/dp/2815493?gclid=CjwKCAiA0KmPBhBqEiwAJqKK457PWQ3sWb6BmNxO-HtopN75vGGs6TDJHo4ehWr0e-5ax26x4oxGwxoCMgMQAvD_BwE&amp;mckv=rFCRUAHE_dc|pcrid|575496050287|&amp;CMP=KNC-GRO-GEN-SHOPPING-Whoop-7-June-2021&amp;gross_price=true</w:t>
              </w:r>
            </w:hyperlink>
          </w:p>
        </w:tc>
      </w:tr>
      <w:tr w:rsidR="006674B7" w:rsidRPr="006674B7" w14:paraId="6E803D41" w14:textId="77777777" w:rsidTr="006674B7">
        <w:trPr>
          <w:trHeight w:val="300"/>
        </w:trPr>
        <w:tc>
          <w:tcPr>
            <w:tcW w:w="264" w:type="pct"/>
            <w:shd w:val="clear" w:color="auto" w:fill="auto"/>
            <w:vAlign w:val="center"/>
          </w:tcPr>
          <w:p w14:paraId="7BCFE46B" w14:textId="07D72050"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11</w:t>
            </w:r>
          </w:p>
        </w:tc>
        <w:tc>
          <w:tcPr>
            <w:tcW w:w="1595" w:type="pct"/>
            <w:shd w:val="clear" w:color="auto" w:fill="auto"/>
            <w:vAlign w:val="center"/>
          </w:tcPr>
          <w:p w14:paraId="717ACACA" w14:textId="44822F6E"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 xml:space="preserve">Tranzistor 2N2222A </w:t>
            </w:r>
          </w:p>
        </w:tc>
        <w:tc>
          <w:tcPr>
            <w:tcW w:w="355" w:type="pct"/>
            <w:shd w:val="clear" w:color="auto" w:fill="auto"/>
            <w:vAlign w:val="center"/>
          </w:tcPr>
          <w:p w14:paraId="0EC29335" w14:textId="4DE6AFCB"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7</w:t>
            </w:r>
          </w:p>
        </w:tc>
        <w:tc>
          <w:tcPr>
            <w:tcW w:w="2786" w:type="pct"/>
            <w:shd w:val="clear" w:color="auto" w:fill="auto"/>
            <w:vAlign w:val="center"/>
          </w:tcPr>
          <w:p w14:paraId="59961A6A" w14:textId="5FA60CBA" w:rsidR="006674B7" w:rsidRPr="001871C2" w:rsidRDefault="00964762" w:rsidP="006674B7">
            <w:pPr>
              <w:spacing w:after="0" w:line="240" w:lineRule="auto"/>
              <w:rPr>
                <w:rFonts w:eastAsia="Times New Roman" w:cstheme="minorHAnsi"/>
                <w:sz w:val="18"/>
                <w:szCs w:val="18"/>
                <w:u w:val="single"/>
                <w:lang w:val="ro-RO" w:eastAsia="ro-RO"/>
              </w:rPr>
            </w:pPr>
            <w:hyperlink r:id="rId19" w:history="1">
              <w:r w:rsidR="006674B7" w:rsidRPr="001871C2">
                <w:rPr>
                  <w:rStyle w:val="Hyperlink"/>
                  <w:rFonts w:cstheme="minorHAnsi"/>
                  <w:color w:val="auto"/>
                  <w:sz w:val="18"/>
                  <w:szCs w:val="18"/>
                </w:rPr>
                <w:t>https://cleste.ro/tranzistor-npn-2n2222-to92.html?utm_medium=GoogleAds&amp;utm_campaign=&amp;utm_source=&amp;gclid=CjwKCAiA0KmPBhBqEiwAJqKK42SvhcJLYpo7PoToNOge7ifUkJ3pOUIGrNKyQPGq4C4N5Afm7BeCiRoClfcQAvD_BwE</w:t>
              </w:r>
            </w:hyperlink>
          </w:p>
        </w:tc>
      </w:tr>
      <w:tr w:rsidR="006674B7" w:rsidRPr="006674B7" w14:paraId="30588BFC" w14:textId="77777777" w:rsidTr="006674B7">
        <w:trPr>
          <w:trHeight w:val="300"/>
        </w:trPr>
        <w:tc>
          <w:tcPr>
            <w:tcW w:w="264" w:type="pct"/>
            <w:shd w:val="clear" w:color="auto" w:fill="auto"/>
            <w:vAlign w:val="center"/>
          </w:tcPr>
          <w:p w14:paraId="48BAE445" w14:textId="7AB86DA9"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eastAsia="Times New Roman" w:cstheme="minorHAnsi"/>
                <w:sz w:val="18"/>
                <w:szCs w:val="18"/>
                <w:lang w:val="ro-RO" w:eastAsia="ro-RO"/>
              </w:rPr>
              <w:t>12</w:t>
            </w:r>
          </w:p>
        </w:tc>
        <w:tc>
          <w:tcPr>
            <w:tcW w:w="1595" w:type="pct"/>
            <w:shd w:val="clear" w:color="auto" w:fill="auto"/>
            <w:vAlign w:val="center"/>
          </w:tcPr>
          <w:p w14:paraId="44D3F612" w14:textId="5162704B" w:rsidR="006674B7" w:rsidRPr="001871C2" w:rsidRDefault="006674B7" w:rsidP="006674B7">
            <w:pPr>
              <w:spacing w:after="0" w:line="240" w:lineRule="auto"/>
              <w:rPr>
                <w:rFonts w:eastAsia="Times New Roman" w:cstheme="minorHAnsi"/>
                <w:sz w:val="18"/>
                <w:szCs w:val="18"/>
                <w:lang w:val="ro-RO" w:eastAsia="ro-RO"/>
              </w:rPr>
            </w:pPr>
            <w:r w:rsidRPr="001871C2">
              <w:rPr>
                <w:rFonts w:cstheme="minorHAnsi"/>
                <w:sz w:val="18"/>
                <w:szCs w:val="18"/>
              </w:rPr>
              <w:t xml:space="preserve">Triac BT137-800E  x3                                                   </w:t>
            </w:r>
          </w:p>
        </w:tc>
        <w:tc>
          <w:tcPr>
            <w:tcW w:w="355" w:type="pct"/>
            <w:shd w:val="clear" w:color="auto" w:fill="auto"/>
            <w:vAlign w:val="center"/>
          </w:tcPr>
          <w:p w14:paraId="1293E390" w14:textId="25F2DD88" w:rsidR="006674B7" w:rsidRPr="001871C2" w:rsidRDefault="006674B7" w:rsidP="006674B7">
            <w:pPr>
              <w:spacing w:after="0" w:line="240" w:lineRule="auto"/>
              <w:jc w:val="center"/>
              <w:rPr>
                <w:rFonts w:eastAsia="Times New Roman" w:cstheme="minorHAnsi"/>
                <w:sz w:val="18"/>
                <w:szCs w:val="18"/>
                <w:lang w:val="ro-RO" w:eastAsia="ro-RO"/>
              </w:rPr>
            </w:pPr>
            <w:r w:rsidRPr="001871C2">
              <w:rPr>
                <w:rFonts w:cstheme="minorHAnsi"/>
                <w:sz w:val="18"/>
                <w:szCs w:val="18"/>
              </w:rPr>
              <w:t>3</w:t>
            </w:r>
          </w:p>
        </w:tc>
        <w:tc>
          <w:tcPr>
            <w:tcW w:w="2786" w:type="pct"/>
            <w:shd w:val="clear" w:color="auto" w:fill="auto"/>
            <w:vAlign w:val="center"/>
          </w:tcPr>
          <w:p w14:paraId="4E8DC8AE" w14:textId="00432479" w:rsidR="006674B7" w:rsidRPr="001871C2" w:rsidRDefault="00964762" w:rsidP="006674B7">
            <w:pPr>
              <w:spacing w:after="0" w:line="240" w:lineRule="auto"/>
              <w:rPr>
                <w:rFonts w:eastAsia="Times New Roman" w:cstheme="minorHAnsi"/>
                <w:sz w:val="18"/>
                <w:szCs w:val="18"/>
                <w:u w:val="single"/>
                <w:lang w:val="ro-RO" w:eastAsia="ro-RO"/>
              </w:rPr>
            </w:pPr>
            <w:hyperlink r:id="rId20" w:history="1">
              <w:r w:rsidR="006674B7" w:rsidRPr="001871C2">
                <w:rPr>
                  <w:rStyle w:val="Hyperlink"/>
                  <w:rFonts w:cstheme="minorHAnsi"/>
                  <w:color w:val="auto"/>
                  <w:sz w:val="18"/>
                  <w:szCs w:val="18"/>
                </w:rPr>
                <w:t xml:space="preserve">https://www.tme.eu/ro/details/bt137-800e.127/triace/ween-semiconductors/bt137-800e-127/?brutto=1&amp;currency=RON&amp;gclid=CjwKCAiA0KmPBhBqEiwAJqKK49ZdbFDEHEvNFNv2ofCf5jPATJK9z7rTDERl8xaWEXL3FFXNoDbclRoCDtYQAvD_BwE </w:t>
              </w:r>
            </w:hyperlink>
          </w:p>
        </w:tc>
      </w:tr>
    </w:tbl>
    <w:p w14:paraId="49B4C530" w14:textId="162B3983" w:rsidR="006674B7" w:rsidRDefault="006674B7" w:rsidP="00BD04F8">
      <w:pPr>
        <w:pStyle w:val="ListParagraph"/>
        <w:shd w:val="clear" w:color="auto" w:fill="FFFFFF"/>
        <w:spacing w:after="0" w:line="240" w:lineRule="auto"/>
        <w:ind w:left="360"/>
        <w:jc w:val="both"/>
        <w:outlineLvl w:val="0"/>
        <w:rPr>
          <w:rFonts w:cstheme="minorHAnsi"/>
          <w:sz w:val="20"/>
          <w:szCs w:val="20"/>
        </w:rPr>
      </w:pPr>
    </w:p>
    <w:p w14:paraId="134A03ED" w14:textId="77777777" w:rsidR="00055AAC" w:rsidRDefault="00055AAC" w:rsidP="00BD04F8">
      <w:pPr>
        <w:pStyle w:val="ListParagraph"/>
        <w:shd w:val="clear" w:color="auto" w:fill="FFFFFF"/>
        <w:spacing w:after="0" w:line="240" w:lineRule="auto"/>
        <w:ind w:left="360"/>
        <w:jc w:val="both"/>
        <w:outlineLvl w:val="0"/>
        <w:rPr>
          <w:rFonts w:cstheme="minorHAnsi"/>
          <w:sz w:val="20"/>
          <w:szCs w:val="20"/>
        </w:rPr>
      </w:pPr>
    </w:p>
    <w:p w14:paraId="7D41DA19" w14:textId="3AF44749" w:rsidR="00055AAC" w:rsidRPr="00530A3F" w:rsidRDefault="00055AAC" w:rsidP="00BD04F8">
      <w:pPr>
        <w:pStyle w:val="ListParagraph"/>
        <w:shd w:val="clear" w:color="auto" w:fill="FFFFFF"/>
        <w:spacing w:after="0" w:line="240" w:lineRule="auto"/>
        <w:ind w:left="360"/>
        <w:jc w:val="both"/>
        <w:outlineLvl w:val="0"/>
        <w:rPr>
          <w:rFonts w:cstheme="minorHAnsi"/>
          <w:b/>
          <w:sz w:val="20"/>
          <w:szCs w:val="20"/>
        </w:rPr>
      </w:pPr>
      <w:r w:rsidRPr="00530A3F">
        <w:rPr>
          <w:rFonts w:cstheme="minorHAnsi"/>
          <w:b/>
          <w:sz w:val="20"/>
          <w:szCs w:val="20"/>
        </w:rPr>
        <w:t>Lot 3 – valoare estimate – 400 lei fara TVA</w:t>
      </w:r>
    </w:p>
    <w:p w14:paraId="485F96DB" w14:textId="77777777" w:rsidR="00055AAC" w:rsidRPr="00055AAC" w:rsidRDefault="00055AAC" w:rsidP="00BD04F8">
      <w:pPr>
        <w:pStyle w:val="ListParagraph"/>
        <w:shd w:val="clear" w:color="auto" w:fill="FFFFFF"/>
        <w:spacing w:after="0" w:line="240" w:lineRule="auto"/>
        <w:ind w:left="360"/>
        <w:jc w:val="both"/>
        <w:outlineLvl w:val="0"/>
        <w:rPr>
          <w:rFonts w:cstheme="minorHAnsi"/>
          <w:b/>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42"/>
        <w:gridCol w:w="722"/>
        <w:gridCol w:w="5662"/>
      </w:tblGrid>
      <w:tr w:rsidR="00055AAC" w:rsidRPr="001871C2" w14:paraId="6D82D0B1" w14:textId="77777777" w:rsidTr="000B0A81">
        <w:trPr>
          <w:trHeight w:val="510"/>
        </w:trPr>
        <w:tc>
          <w:tcPr>
            <w:tcW w:w="264" w:type="pct"/>
            <w:shd w:val="clear" w:color="auto" w:fill="auto"/>
            <w:vAlign w:val="center"/>
            <w:hideMark/>
          </w:tcPr>
          <w:p w14:paraId="1E60F741"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eastAsia="Times New Roman" w:cstheme="minorHAnsi"/>
                <w:b/>
                <w:bCs/>
                <w:sz w:val="18"/>
                <w:szCs w:val="18"/>
                <w:lang w:val="ro-RO" w:eastAsia="ro-RO"/>
              </w:rPr>
              <w:t>Nr crt</w:t>
            </w:r>
          </w:p>
        </w:tc>
        <w:tc>
          <w:tcPr>
            <w:tcW w:w="1595" w:type="pct"/>
            <w:shd w:val="clear" w:color="auto" w:fill="auto"/>
            <w:vAlign w:val="center"/>
            <w:hideMark/>
          </w:tcPr>
          <w:p w14:paraId="08FA2CD8"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eastAsia="Times New Roman" w:cstheme="minorHAnsi"/>
                <w:b/>
                <w:bCs/>
                <w:sz w:val="18"/>
                <w:szCs w:val="18"/>
                <w:lang w:val="ro-RO" w:eastAsia="ro-RO"/>
              </w:rPr>
              <w:t>Denumire reper</w:t>
            </w:r>
          </w:p>
          <w:p w14:paraId="0096FEBD" w14:textId="77777777" w:rsidR="00055AAC" w:rsidRPr="00055AAC" w:rsidRDefault="00055AAC" w:rsidP="000B0A81">
            <w:pPr>
              <w:spacing w:after="0" w:line="240" w:lineRule="auto"/>
              <w:jc w:val="center"/>
              <w:rPr>
                <w:rFonts w:cstheme="minorHAnsi"/>
                <w:b/>
                <w:sz w:val="18"/>
                <w:szCs w:val="18"/>
                <w:lang w:eastAsia="ro-RO"/>
              </w:rPr>
            </w:pPr>
            <w:r w:rsidRPr="00055AAC">
              <w:rPr>
                <w:rFonts w:cstheme="minorHAnsi"/>
                <w:b/>
                <w:sz w:val="18"/>
                <w:szCs w:val="18"/>
                <w:lang w:eastAsia="ro-RO"/>
              </w:rPr>
              <w:t xml:space="preserve">(sau echivalent tehnic, functional </w:t>
            </w:r>
          </w:p>
          <w:p w14:paraId="3BB748D7"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cstheme="minorHAnsi"/>
                <w:b/>
                <w:sz w:val="18"/>
                <w:szCs w:val="18"/>
                <w:lang w:eastAsia="ro-RO"/>
              </w:rPr>
              <w:t>si de calitate)</w:t>
            </w:r>
          </w:p>
        </w:tc>
        <w:tc>
          <w:tcPr>
            <w:tcW w:w="355" w:type="pct"/>
            <w:shd w:val="clear" w:color="auto" w:fill="auto"/>
            <w:vAlign w:val="center"/>
            <w:hideMark/>
          </w:tcPr>
          <w:p w14:paraId="01723215"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eastAsia="Times New Roman" w:cstheme="minorHAnsi"/>
                <w:b/>
                <w:bCs/>
                <w:sz w:val="18"/>
                <w:szCs w:val="18"/>
                <w:lang w:val="ro-RO" w:eastAsia="ro-RO"/>
              </w:rPr>
              <w:t>buc</w:t>
            </w:r>
          </w:p>
        </w:tc>
        <w:tc>
          <w:tcPr>
            <w:tcW w:w="2786" w:type="pct"/>
            <w:shd w:val="clear" w:color="auto" w:fill="auto"/>
            <w:vAlign w:val="center"/>
            <w:hideMark/>
          </w:tcPr>
          <w:p w14:paraId="14F803A2"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eastAsia="Times New Roman" w:cstheme="minorHAnsi"/>
                <w:b/>
                <w:bCs/>
                <w:sz w:val="18"/>
                <w:szCs w:val="18"/>
                <w:lang w:val="ro-RO" w:eastAsia="ro-RO"/>
              </w:rPr>
              <w:t>Identificarea caracteristicilor</w:t>
            </w:r>
          </w:p>
          <w:p w14:paraId="09B01394"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eastAsia="Times New Roman" w:cstheme="minorHAnsi"/>
                <w:b/>
                <w:bCs/>
                <w:sz w:val="18"/>
                <w:szCs w:val="18"/>
                <w:lang w:val="ro-RO" w:eastAsia="ro-RO"/>
              </w:rPr>
              <w:t xml:space="preserve">tehnice, functionale si de performanta necesare </w:t>
            </w:r>
          </w:p>
          <w:p w14:paraId="42EBDCCF" w14:textId="77777777" w:rsidR="00055AAC" w:rsidRPr="00055AAC" w:rsidRDefault="00055AAC" w:rsidP="000B0A81">
            <w:pPr>
              <w:spacing w:after="0" w:line="240" w:lineRule="auto"/>
              <w:jc w:val="center"/>
              <w:rPr>
                <w:rFonts w:eastAsia="Times New Roman" w:cstheme="minorHAnsi"/>
                <w:b/>
                <w:bCs/>
                <w:sz w:val="18"/>
                <w:szCs w:val="18"/>
                <w:lang w:val="ro-RO" w:eastAsia="ro-RO"/>
              </w:rPr>
            </w:pPr>
            <w:r w:rsidRPr="00055AAC">
              <w:rPr>
                <w:rFonts w:eastAsia="Times New Roman" w:cstheme="minorHAnsi"/>
                <w:b/>
                <w:bCs/>
                <w:sz w:val="18"/>
                <w:szCs w:val="18"/>
                <w:lang w:val="ro-RO" w:eastAsia="ro-RO"/>
              </w:rPr>
              <w:t xml:space="preserve">precum </w:t>
            </w:r>
            <w:r w:rsidRPr="00055AAC">
              <w:rPr>
                <w:rFonts w:cstheme="minorHAnsi"/>
                <w:b/>
                <w:sz w:val="18"/>
                <w:szCs w:val="18"/>
              </w:rPr>
              <w:t>si a nivelului calitativ solicitat</w:t>
            </w:r>
          </w:p>
        </w:tc>
      </w:tr>
      <w:tr w:rsidR="00055AAC" w:rsidRPr="001871C2" w14:paraId="34D26C62" w14:textId="77777777" w:rsidTr="000B0A81">
        <w:trPr>
          <w:trHeight w:val="510"/>
        </w:trPr>
        <w:tc>
          <w:tcPr>
            <w:tcW w:w="264" w:type="pct"/>
            <w:shd w:val="clear" w:color="auto" w:fill="auto"/>
            <w:vAlign w:val="center"/>
          </w:tcPr>
          <w:p w14:paraId="4E8D1694"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1</w:t>
            </w:r>
          </w:p>
        </w:tc>
        <w:tc>
          <w:tcPr>
            <w:tcW w:w="1595" w:type="pct"/>
            <w:shd w:val="clear" w:color="auto" w:fill="auto"/>
            <w:vAlign w:val="center"/>
          </w:tcPr>
          <w:p w14:paraId="15A80469" w14:textId="1D708229"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 xml:space="preserve">Antena 433/868 MHZ  </w:t>
            </w:r>
          </w:p>
        </w:tc>
        <w:tc>
          <w:tcPr>
            <w:tcW w:w="355" w:type="pct"/>
            <w:shd w:val="clear" w:color="auto" w:fill="auto"/>
            <w:vAlign w:val="center"/>
          </w:tcPr>
          <w:p w14:paraId="69BDDF0C" w14:textId="48DBB7C0"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2</w:t>
            </w:r>
          </w:p>
        </w:tc>
        <w:tc>
          <w:tcPr>
            <w:tcW w:w="2786" w:type="pct"/>
            <w:shd w:val="clear" w:color="auto" w:fill="auto"/>
            <w:vAlign w:val="center"/>
          </w:tcPr>
          <w:p w14:paraId="3422C453" w14:textId="03F5DA48" w:rsidR="00055AAC" w:rsidRPr="00055AAC" w:rsidRDefault="00964762" w:rsidP="00055AAC">
            <w:pPr>
              <w:shd w:val="clear" w:color="auto" w:fill="FFFFFF"/>
              <w:spacing w:after="0" w:line="240" w:lineRule="auto"/>
              <w:rPr>
                <w:rFonts w:cstheme="minorHAnsi"/>
                <w:sz w:val="18"/>
                <w:szCs w:val="18"/>
                <w:lang w:val="en-GB" w:eastAsia="en-GB"/>
              </w:rPr>
            </w:pPr>
            <w:hyperlink r:id="rId21" w:history="1">
              <w:r w:rsidR="00055AAC" w:rsidRPr="00055AAC">
                <w:rPr>
                  <w:rStyle w:val="Hyperlink"/>
                  <w:rFonts w:cstheme="minorHAnsi"/>
                  <w:color w:val="auto"/>
                  <w:sz w:val="18"/>
                  <w:szCs w:val="18"/>
                </w:rPr>
                <w:t>https://ro.farnell.com/siretta/delta22a-x-smam-s-s-20/868mhz-ism-band-115mm-small-antenna/dp/3020309?st=868mhz</w:t>
              </w:r>
            </w:hyperlink>
          </w:p>
        </w:tc>
      </w:tr>
      <w:tr w:rsidR="00055AAC" w:rsidRPr="001871C2" w14:paraId="03889604" w14:textId="77777777" w:rsidTr="000B0A81">
        <w:trPr>
          <w:trHeight w:val="510"/>
        </w:trPr>
        <w:tc>
          <w:tcPr>
            <w:tcW w:w="264" w:type="pct"/>
            <w:shd w:val="clear" w:color="auto" w:fill="auto"/>
            <w:vAlign w:val="center"/>
          </w:tcPr>
          <w:p w14:paraId="0794C957"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2</w:t>
            </w:r>
          </w:p>
        </w:tc>
        <w:tc>
          <w:tcPr>
            <w:tcW w:w="1595" w:type="pct"/>
            <w:shd w:val="clear" w:color="auto" w:fill="auto"/>
            <w:vAlign w:val="center"/>
          </w:tcPr>
          <w:p w14:paraId="71FCCAFF" w14:textId="003E28DA"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butoane smd</w:t>
            </w:r>
          </w:p>
        </w:tc>
        <w:tc>
          <w:tcPr>
            <w:tcW w:w="355" w:type="pct"/>
            <w:shd w:val="clear" w:color="auto" w:fill="auto"/>
            <w:vAlign w:val="center"/>
          </w:tcPr>
          <w:p w14:paraId="0A0481EA" w14:textId="30251DAA"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7</w:t>
            </w:r>
          </w:p>
        </w:tc>
        <w:tc>
          <w:tcPr>
            <w:tcW w:w="2786" w:type="pct"/>
            <w:shd w:val="clear" w:color="auto" w:fill="auto"/>
            <w:vAlign w:val="center"/>
          </w:tcPr>
          <w:p w14:paraId="69F8A96C" w14:textId="09C3AE23" w:rsidR="00055AAC" w:rsidRPr="00055AAC" w:rsidRDefault="00964762" w:rsidP="00055AAC">
            <w:pPr>
              <w:shd w:val="clear" w:color="auto" w:fill="FFFFFF"/>
              <w:spacing w:after="0" w:line="240" w:lineRule="auto"/>
              <w:rPr>
                <w:rFonts w:cstheme="minorHAnsi"/>
                <w:sz w:val="18"/>
                <w:szCs w:val="18"/>
                <w:lang w:val="en-GB" w:eastAsia="en-GB"/>
              </w:rPr>
            </w:pPr>
            <w:hyperlink r:id="rId22" w:history="1">
              <w:r w:rsidR="00055AAC" w:rsidRPr="00055AAC">
                <w:rPr>
                  <w:rStyle w:val="Hyperlink"/>
                  <w:rFonts w:cstheme="minorHAnsi"/>
                  <w:color w:val="auto"/>
                  <w:sz w:val="18"/>
                  <w:szCs w:val="18"/>
                </w:rPr>
                <w:t xml:space="preserve">https://ardushop.ro/ro/home/1004-modul-cu-1-buton.html?search_query=button&amp;results=14 </w:t>
              </w:r>
            </w:hyperlink>
          </w:p>
        </w:tc>
      </w:tr>
      <w:tr w:rsidR="00055AAC" w:rsidRPr="001871C2" w14:paraId="3455FDAD" w14:textId="77777777" w:rsidTr="000B0A81">
        <w:trPr>
          <w:trHeight w:val="510"/>
        </w:trPr>
        <w:tc>
          <w:tcPr>
            <w:tcW w:w="264" w:type="pct"/>
            <w:shd w:val="clear" w:color="auto" w:fill="auto"/>
            <w:vAlign w:val="center"/>
          </w:tcPr>
          <w:p w14:paraId="29EFBBA5"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3</w:t>
            </w:r>
          </w:p>
        </w:tc>
        <w:tc>
          <w:tcPr>
            <w:tcW w:w="1595" w:type="pct"/>
            <w:shd w:val="clear" w:color="auto" w:fill="auto"/>
            <w:vAlign w:val="center"/>
          </w:tcPr>
          <w:p w14:paraId="6CFE7883" w14:textId="6BB1F162" w:rsidR="00055AAC" w:rsidRPr="00055AAC" w:rsidRDefault="00055AAC" w:rsidP="00055AAC">
            <w:pPr>
              <w:shd w:val="clear" w:color="auto" w:fill="FFFFFF"/>
              <w:spacing w:after="0" w:line="240" w:lineRule="auto"/>
              <w:rPr>
                <w:rFonts w:cstheme="minorHAnsi"/>
                <w:sz w:val="18"/>
                <w:szCs w:val="18"/>
                <w:lang w:val="en-GB" w:eastAsia="en-GB"/>
              </w:rPr>
            </w:pPr>
            <w:r w:rsidRPr="00055AAC">
              <w:rPr>
                <w:rFonts w:cstheme="minorHAnsi"/>
                <w:sz w:val="18"/>
                <w:szCs w:val="18"/>
              </w:rPr>
              <w:t>Conector AC/230V IEC C14/15</w:t>
            </w:r>
          </w:p>
        </w:tc>
        <w:tc>
          <w:tcPr>
            <w:tcW w:w="355" w:type="pct"/>
            <w:shd w:val="clear" w:color="auto" w:fill="auto"/>
            <w:vAlign w:val="center"/>
          </w:tcPr>
          <w:p w14:paraId="7962360B" w14:textId="1AEFBF3A"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3</w:t>
            </w:r>
          </w:p>
        </w:tc>
        <w:tc>
          <w:tcPr>
            <w:tcW w:w="2786" w:type="pct"/>
            <w:shd w:val="clear" w:color="auto" w:fill="auto"/>
            <w:vAlign w:val="center"/>
          </w:tcPr>
          <w:p w14:paraId="47C038F6" w14:textId="32FC2E1C" w:rsidR="00055AAC" w:rsidRPr="00055AAC" w:rsidRDefault="00964762" w:rsidP="00055AAC">
            <w:pPr>
              <w:shd w:val="clear" w:color="auto" w:fill="FFFFFF"/>
              <w:spacing w:after="0" w:line="240" w:lineRule="auto"/>
              <w:rPr>
                <w:rFonts w:cstheme="minorHAnsi"/>
                <w:sz w:val="18"/>
                <w:szCs w:val="18"/>
                <w:lang w:val="en-GB" w:eastAsia="en-GB"/>
              </w:rPr>
            </w:pPr>
            <w:hyperlink w:history="1">
              <w:r w:rsidR="00055AAC" w:rsidRPr="00055AAC">
                <w:rPr>
                  <w:rStyle w:val="Hyperlink"/>
                  <w:rFonts w:cstheme="minorHAnsi"/>
                  <w:color w:val="auto"/>
                  <w:sz w:val="18"/>
                  <w:szCs w:val="18"/>
                </w:rPr>
                <w:t>https://ro.farnell.com/schurter/6100-3200/inlet-iec-c14-6100-10a/dp/2080464?gclid=CjwKCAiA0KmPBhBqEiwAJqKK47Bty2WnMsZbpxuxHVJ2NyEToBO7Id192RmPhvDq6u2n88GRyRl-PxoCtMkQAvD_BwE&amp;mckv=6ojx96nU_dc|pcrid|574943386017|&amp;CMP=KNC-GRO-GEN-SHOPPING-Whoop-7-June-2021&amp;gross_price=true</w:t>
              </w:r>
            </w:hyperlink>
          </w:p>
        </w:tc>
      </w:tr>
      <w:tr w:rsidR="00055AAC" w:rsidRPr="001871C2" w14:paraId="21BFCCF7" w14:textId="77777777" w:rsidTr="000B0A81">
        <w:trPr>
          <w:trHeight w:val="300"/>
        </w:trPr>
        <w:tc>
          <w:tcPr>
            <w:tcW w:w="264" w:type="pct"/>
            <w:shd w:val="clear" w:color="auto" w:fill="auto"/>
            <w:vAlign w:val="center"/>
          </w:tcPr>
          <w:p w14:paraId="61F19430"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4</w:t>
            </w:r>
          </w:p>
        </w:tc>
        <w:tc>
          <w:tcPr>
            <w:tcW w:w="1595" w:type="pct"/>
            <w:shd w:val="clear" w:color="auto" w:fill="auto"/>
            <w:vAlign w:val="center"/>
          </w:tcPr>
          <w:p w14:paraId="0BCED413" w14:textId="248633AB"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Conectori XH2.54 3pini  mama</w:t>
            </w:r>
          </w:p>
        </w:tc>
        <w:tc>
          <w:tcPr>
            <w:tcW w:w="355" w:type="pct"/>
            <w:shd w:val="clear" w:color="auto" w:fill="auto"/>
            <w:vAlign w:val="center"/>
          </w:tcPr>
          <w:p w14:paraId="18AAA031" w14:textId="7A87DDF2"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20</w:t>
            </w:r>
          </w:p>
        </w:tc>
        <w:tc>
          <w:tcPr>
            <w:tcW w:w="2786" w:type="pct"/>
            <w:shd w:val="clear" w:color="auto" w:fill="auto"/>
            <w:vAlign w:val="center"/>
          </w:tcPr>
          <w:p w14:paraId="64D02F9F" w14:textId="0F81C742" w:rsidR="00055AAC" w:rsidRPr="00055AAC" w:rsidRDefault="00964762" w:rsidP="00055AAC">
            <w:pPr>
              <w:shd w:val="clear" w:color="auto" w:fill="FFFFFF"/>
              <w:spacing w:after="0" w:line="240" w:lineRule="auto"/>
              <w:rPr>
                <w:rFonts w:cstheme="minorHAnsi"/>
                <w:sz w:val="18"/>
                <w:szCs w:val="18"/>
                <w:lang w:val="en-GB" w:eastAsia="en-GB"/>
              </w:rPr>
            </w:pPr>
            <w:hyperlink r:id="rId23" w:history="1">
              <w:r w:rsidR="00055AAC" w:rsidRPr="00055AAC">
                <w:rPr>
                  <w:rStyle w:val="Hyperlink"/>
                  <w:rFonts w:cstheme="minorHAnsi"/>
                  <w:color w:val="auto"/>
                  <w:sz w:val="18"/>
                  <w:szCs w:val="18"/>
                </w:rPr>
                <w:t>https://ardushop.ro/ro/electronica/926-cablu-cu-conector-xh254-la-ambele-capete.html?search_query=xh2.54&amp;results=14</w:t>
              </w:r>
            </w:hyperlink>
          </w:p>
        </w:tc>
      </w:tr>
      <w:tr w:rsidR="00055AAC" w:rsidRPr="001871C2" w14:paraId="19E77B24" w14:textId="77777777" w:rsidTr="000B0A81">
        <w:trPr>
          <w:trHeight w:val="300"/>
        </w:trPr>
        <w:tc>
          <w:tcPr>
            <w:tcW w:w="264" w:type="pct"/>
            <w:shd w:val="clear" w:color="auto" w:fill="auto"/>
            <w:vAlign w:val="center"/>
          </w:tcPr>
          <w:p w14:paraId="5626F047"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5</w:t>
            </w:r>
          </w:p>
        </w:tc>
        <w:tc>
          <w:tcPr>
            <w:tcW w:w="1595" w:type="pct"/>
            <w:shd w:val="clear" w:color="auto" w:fill="auto"/>
            <w:vAlign w:val="center"/>
          </w:tcPr>
          <w:p w14:paraId="2EDCB7C0" w14:textId="4B78DABF"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Conectori XH2.54 3pini  tata</w:t>
            </w:r>
          </w:p>
        </w:tc>
        <w:tc>
          <w:tcPr>
            <w:tcW w:w="355" w:type="pct"/>
            <w:shd w:val="clear" w:color="auto" w:fill="auto"/>
            <w:vAlign w:val="center"/>
          </w:tcPr>
          <w:p w14:paraId="64820010" w14:textId="495A90DD"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20</w:t>
            </w:r>
          </w:p>
        </w:tc>
        <w:tc>
          <w:tcPr>
            <w:tcW w:w="2786" w:type="pct"/>
            <w:shd w:val="clear" w:color="auto" w:fill="auto"/>
            <w:vAlign w:val="center"/>
          </w:tcPr>
          <w:p w14:paraId="6A49524E" w14:textId="00C5F5B7" w:rsidR="00055AAC" w:rsidRPr="00055AAC" w:rsidRDefault="00964762" w:rsidP="00055AAC">
            <w:pPr>
              <w:shd w:val="clear" w:color="auto" w:fill="FFFFFF"/>
              <w:spacing w:after="0" w:line="240" w:lineRule="auto"/>
              <w:rPr>
                <w:rFonts w:cstheme="minorHAnsi"/>
                <w:sz w:val="18"/>
                <w:szCs w:val="18"/>
                <w:lang w:val="en-GB" w:eastAsia="en-GB"/>
              </w:rPr>
            </w:pPr>
            <w:hyperlink r:id="rId24" w:anchor="/219-numar_pini-3" w:history="1">
              <w:r w:rsidR="00055AAC" w:rsidRPr="00055AAC">
                <w:rPr>
                  <w:rStyle w:val="Hyperlink"/>
                  <w:rFonts w:cstheme="minorHAnsi"/>
                  <w:color w:val="auto"/>
                  <w:sz w:val="18"/>
                  <w:szCs w:val="18"/>
                </w:rPr>
                <w:t>https://ardushop.ro/ro/home/836-mufa-conector-xh254.html?search_query=xh2.54&amp;results=14#/219-numar_pini-3</w:t>
              </w:r>
            </w:hyperlink>
          </w:p>
        </w:tc>
      </w:tr>
      <w:tr w:rsidR="00055AAC" w:rsidRPr="001871C2" w14:paraId="6DA3D603" w14:textId="77777777" w:rsidTr="000B0A81">
        <w:trPr>
          <w:trHeight w:val="510"/>
        </w:trPr>
        <w:tc>
          <w:tcPr>
            <w:tcW w:w="264" w:type="pct"/>
            <w:shd w:val="clear" w:color="auto" w:fill="auto"/>
            <w:vAlign w:val="center"/>
          </w:tcPr>
          <w:p w14:paraId="606BD0C5"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6</w:t>
            </w:r>
          </w:p>
        </w:tc>
        <w:tc>
          <w:tcPr>
            <w:tcW w:w="1595" w:type="pct"/>
            <w:shd w:val="clear" w:color="auto" w:fill="auto"/>
            <w:vAlign w:val="center"/>
          </w:tcPr>
          <w:p w14:paraId="2334F45A" w14:textId="766CB0FE"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Conectori XH2.54 4pini  mama</w:t>
            </w:r>
          </w:p>
        </w:tc>
        <w:tc>
          <w:tcPr>
            <w:tcW w:w="355" w:type="pct"/>
            <w:shd w:val="clear" w:color="auto" w:fill="auto"/>
            <w:vAlign w:val="center"/>
          </w:tcPr>
          <w:p w14:paraId="418EF1EB" w14:textId="3274432E"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20</w:t>
            </w:r>
          </w:p>
        </w:tc>
        <w:tc>
          <w:tcPr>
            <w:tcW w:w="2786" w:type="pct"/>
            <w:shd w:val="clear" w:color="auto" w:fill="auto"/>
            <w:vAlign w:val="center"/>
          </w:tcPr>
          <w:p w14:paraId="23E39A51" w14:textId="45700C93" w:rsidR="00055AAC" w:rsidRPr="00055AAC" w:rsidRDefault="00964762" w:rsidP="00055AAC">
            <w:pPr>
              <w:shd w:val="clear" w:color="auto" w:fill="FFFFFF"/>
              <w:spacing w:after="0" w:line="240" w:lineRule="auto"/>
              <w:rPr>
                <w:rFonts w:cstheme="minorHAnsi"/>
                <w:sz w:val="18"/>
                <w:szCs w:val="18"/>
                <w:lang w:val="en-GB" w:eastAsia="en-GB"/>
              </w:rPr>
            </w:pPr>
            <w:hyperlink r:id="rId25" w:anchor="/220-numar_pini-4 " w:history="1">
              <w:r w:rsidR="00055AAC" w:rsidRPr="00055AAC">
                <w:rPr>
                  <w:rStyle w:val="Hyperlink"/>
                  <w:rFonts w:cstheme="minorHAnsi"/>
                  <w:color w:val="auto"/>
                  <w:sz w:val="18"/>
                  <w:szCs w:val="18"/>
                </w:rPr>
                <w:t xml:space="preserve">https://ardushop.ro/ro/electronica/926-cablu-cu-conector-xh254-la-ambele-capete.html?search_query=xh2.54&amp;results=14#/220-numar_pini-4 </w:t>
              </w:r>
            </w:hyperlink>
          </w:p>
        </w:tc>
      </w:tr>
      <w:tr w:rsidR="00055AAC" w:rsidRPr="001871C2" w14:paraId="5ABCA3B0" w14:textId="77777777" w:rsidTr="000B0A81">
        <w:trPr>
          <w:trHeight w:val="300"/>
        </w:trPr>
        <w:tc>
          <w:tcPr>
            <w:tcW w:w="264" w:type="pct"/>
            <w:shd w:val="clear" w:color="auto" w:fill="auto"/>
            <w:vAlign w:val="center"/>
          </w:tcPr>
          <w:p w14:paraId="415620F5"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7</w:t>
            </w:r>
          </w:p>
        </w:tc>
        <w:tc>
          <w:tcPr>
            <w:tcW w:w="1595" w:type="pct"/>
            <w:shd w:val="clear" w:color="auto" w:fill="auto"/>
            <w:vAlign w:val="center"/>
          </w:tcPr>
          <w:p w14:paraId="203B3830" w14:textId="42CEF7C9"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Conectori XH2.54 4pini  tata</w:t>
            </w:r>
          </w:p>
        </w:tc>
        <w:tc>
          <w:tcPr>
            <w:tcW w:w="355" w:type="pct"/>
            <w:shd w:val="clear" w:color="auto" w:fill="auto"/>
            <w:vAlign w:val="center"/>
          </w:tcPr>
          <w:p w14:paraId="1AE75378" w14:textId="31420DD5"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20</w:t>
            </w:r>
          </w:p>
        </w:tc>
        <w:tc>
          <w:tcPr>
            <w:tcW w:w="2786" w:type="pct"/>
            <w:shd w:val="clear" w:color="auto" w:fill="auto"/>
            <w:vAlign w:val="center"/>
          </w:tcPr>
          <w:p w14:paraId="3779E7C1" w14:textId="769F4BDA" w:rsidR="00055AAC" w:rsidRPr="00055AAC" w:rsidRDefault="00964762" w:rsidP="00055AAC">
            <w:pPr>
              <w:spacing w:after="0" w:line="240" w:lineRule="auto"/>
              <w:rPr>
                <w:rFonts w:eastAsia="Times New Roman" w:cstheme="minorHAnsi"/>
                <w:sz w:val="18"/>
                <w:szCs w:val="18"/>
                <w:u w:val="single"/>
                <w:lang w:val="ro-RO" w:eastAsia="ro-RO"/>
              </w:rPr>
            </w:pPr>
            <w:hyperlink r:id="rId26" w:anchor="/220-numar_pini-4" w:history="1">
              <w:r w:rsidR="00055AAC" w:rsidRPr="00055AAC">
                <w:rPr>
                  <w:rStyle w:val="Hyperlink"/>
                  <w:rFonts w:cstheme="minorHAnsi"/>
                  <w:color w:val="auto"/>
                  <w:sz w:val="18"/>
                  <w:szCs w:val="18"/>
                </w:rPr>
                <w:t>https://ardushop.ro/ro/home/836-mufa-conector-xh254.html?search_query=xh2.54&amp;results=14#/220-numar_pini-4</w:t>
              </w:r>
            </w:hyperlink>
          </w:p>
        </w:tc>
      </w:tr>
      <w:tr w:rsidR="00055AAC" w:rsidRPr="001871C2" w14:paraId="1B259454" w14:textId="77777777" w:rsidTr="000B0A81">
        <w:trPr>
          <w:trHeight w:val="300"/>
        </w:trPr>
        <w:tc>
          <w:tcPr>
            <w:tcW w:w="264" w:type="pct"/>
            <w:shd w:val="clear" w:color="auto" w:fill="auto"/>
            <w:vAlign w:val="center"/>
          </w:tcPr>
          <w:p w14:paraId="11E08935"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8</w:t>
            </w:r>
          </w:p>
        </w:tc>
        <w:tc>
          <w:tcPr>
            <w:tcW w:w="1595" w:type="pct"/>
            <w:shd w:val="clear" w:color="auto" w:fill="auto"/>
            <w:vAlign w:val="center"/>
          </w:tcPr>
          <w:p w14:paraId="6DFC69CD" w14:textId="1904A912"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connectori de cablu</w:t>
            </w:r>
          </w:p>
        </w:tc>
        <w:tc>
          <w:tcPr>
            <w:tcW w:w="355" w:type="pct"/>
            <w:shd w:val="clear" w:color="auto" w:fill="auto"/>
            <w:vAlign w:val="center"/>
          </w:tcPr>
          <w:p w14:paraId="0773DC7B" w14:textId="4E19813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4</w:t>
            </w:r>
          </w:p>
        </w:tc>
        <w:tc>
          <w:tcPr>
            <w:tcW w:w="2786" w:type="pct"/>
            <w:shd w:val="clear" w:color="auto" w:fill="auto"/>
            <w:vAlign w:val="center"/>
          </w:tcPr>
          <w:p w14:paraId="02DE09AB" w14:textId="582DD771" w:rsidR="00055AAC" w:rsidRPr="00055AAC" w:rsidRDefault="00055AAC" w:rsidP="00055AAC">
            <w:pPr>
              <w:spacing w:after="0" w:line="240" w:lineRule="auto"/>
              <w:rPr>
                <w:rFonts w:eastAsia="Times New Roman" w:cstheme="minorHAnsi"/>
                <w:sz w:val="18"/>
                <w:szCs w:val="18"/>
                <w:u w:val="single"/>
                <w:lang w:val="ro-RO" w:eastAsia="ro-RO"/>
              </w:rPr>
            </w:pPr>
            <w:r w:rsidRPr="00055AAC">
              <w:rPr>
                <w:rFonts w:cstheme="minorHAnsi"/>
                <w:sz w:val="18"/>
                <w:szCs w:val="18"/>
              </w:rPr>
              <w:t xml:space="preserve">https://www.tme.eu/ro/details/bm92gfcs/reglete-de-conexiuni/bm-group/bm-92gfcs/ </w:t>
            </w:r>
          </w:p>
        </w:tc>
      </w:tr>
      <w:tr w:rsidR="00055AAC" w:rsidRPr="001871C2" w14:paraId="01F7DF4F" w14:textId="77777777" w:rsidTr="000B0A81">
        <w:trPr>
          <w:trHeight w:val="300"/>
        </w:trPr>
        <w:tc>
          <w:tcPr>
            <w:tcW w:w="264" w:type="pct"/>
            <w:shd w:val="clear" w:color="auto" w:fill="auto"/>
            <w:vAlign w:val="center"/>
          </w:tcPr>
          <w:p w14:paraId="0BB81EA2"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9</w:t>
            </w:r>
          </w:p>
        </w:tc>
        <w:tc>
          <w:tcPr>
            <w:tcW w:w="1595" w:type="pct"/>
            <w:shd w:val="clear" w:color="auto" w:fill="auto"/>
            <w:vAlign w:val="center"/>
          </w:tcPr>
          <w:p w14:paraId="317BD53D" w14:textId="62D6E337"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Encoder</w:t>
            </w:r>
          </w:p>
        </w:tc>
        <w:tc>
          <w:tcPr>
            <w:tcW w:w="355" w:type="pct"/>
            <w:shd w:val="clear" w:color="auto" w:fill="auto"/>
            <w:vAlign w:val="center"/>
          </w:tcPr>
          <w:p w14:paraId="76B05B53" w14:textId="437EF6D8"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1</w:t>
            </w:r>
          </w:p>
        </w:tc>
        <w:tc>
          <w:tcPr>
            <w:tcW w:w="2786" w:type="pct"/>
            <w:shd w:val="clear" w:color="auto" w:fill="auto"/>
            <w:vAlign w:val="center"/>
          </w:tcPr>
          <w:p w14:paraId="66AC7B02" w14:textId="71AEDD98" w:rsidR="00055AAC" w:rsidRPr="00055AAC" w:rsidRDefault="00964762" w:rsidP="00055AAC">
            <w:pPr>
              <w:spacing w:after="0" w:line="240" w:lineRule="auto"/>
              <w:rPr>
                <w:rFonts w:eastAsia="Times New Roman" w:cstheme="minorHAnsi"/>
                <w:sz w:val="18"/>
                <w:szCs w:val="18"/>
                <w:u w:val="single"/>
                <w:lang w:val="ro-RO" w:eastAsia="ro-RO"/>
              </w:rPr>
            </w:pPr>
            <w:hyperlink r:id="rId27" w:history="1">
              <w:r w:rsidR="00055AAC" w:rsidRPr="00055AAC">
                <w:rPr>
                  <w:rStyle w:val="Hyperlink"/>
                  <w:rFonts w:cstheme="minorHAnsi"/>
                  <w:color w:val="auto"/>
                  <w:sz w:val="18"/>
                  <w:szCs w:val="18"/>
                </w:rPr>
                <w:t>https://ardushop.ro/ro/home/90-modul-encoder.html?search_query=Encoder&amp;results=10</w:t>
              </w:r>
            </w:hyperlink>
          </w:p>
        </w:tc>
      </w:tr>
      <w:tr w:rsidR="00055AAC" w:rsidRPr="001871C2" w14:paraId="2C901E84" w14:textId="77777777" w:rsidTr="000B0A81">
        <w:trPr>
          <w:trHeight w:val="300"/>
        </w:trPr>
        <w:tc>
          <w:tcPr>
            <w:tcW w:w="264" w:type="pct"/>
            <w:shd w:val="clear" w:color="auto" w:fill="auto"/>
            <w:vAlign w:val="center"/>
          </w:tcPr>
          <w:p w14:paraId="1D3E9C8A"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10</w:t>
            </w:r>
          </w:p>
        </w:tc>
        <w:tc>
          <w:tcPr>
            <w:tcW w:w="1595" w:type="pct"/>
            <w:shd w:val="clear" w:color="auto" w:fill="auto"/>
            <w:vAlign w:val="center"/>
          </w:tcPr>
          <w:p w14:paraId="06080E84" w14:textId="68D7A05A"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 xml:space="preserve">I2C module for lcd screen  20x04  </w:t>
            </w:r>
          </w:p>
        </w:tc>
        <w:tc>
          <w:tcPr>
            <w:tcW w:w="355" w:type="pct"/>
            <w:shd w:val="clear" w:color="auto" w:fill="auto"/>
            <w:vAlign w:val="center"/>
          </w:tcPr>
          <w:p w14:paraId="7E2180CB" w14:textId="78D08A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1</w:t>
            </w:r>
          </w:p>
        </w:tc>
        <w:tc>
          <w:tcPr>
            <w:tcW w:w="2786" w:type="pct"/>
            <w:shd w:val="clear" w:color="auto" w:fill="auto"/>
            <w:vAlign w:val="center"/>
          </w:tcPr>
          <w:p w14:paraId="6656D757" w14:textId="5C77FE5D" w:rsidR="00055AAC" w:rsidRPr="00055AAC" w:rsidRDefault="00964762" w:rsidP="00055AAC">
            <w:pPr>
              <w:spacing w:after="0" w:line="240" w:lineRule="auto"/>
              <w:rPr>
                <w:rFonts w:eastAsia="Times New Roman" w:cstheme="minorHAnsi"/>
                <w:sz w:val="18"/>
                <w:szCs w:val="18"/>
                <w:u w:val="single"/>
                <w:lang w:val="ro-RO" w:eastAsia="ro-RO"/>
              </w:rPr>
            </w:pPr>
            <w:hyperlink r:id="rId28" w:history="1">
              <w:r w:rsidR="00055AAC" w:rsidRPr="00055AAC">
                <w:rPr>
                  <w:rStyle w:val="Hyperlink"/>
                  <w:rFonts w:cstheme="minorHAnsi"/>
                  <w:color w:val="auto"/>
                  <w:sz w:val="18"/>
                  <w:szCs w:val="18"/>
                </w:rPr>
                <w:t>https://ardushop.ro/ro/home/98-modul-i2c.html?search_query=i2c&amp;results=57</w:t>
              </w:r>
            </w:hyperlink>
          </w:p>
        </w:tc>
      </w:tr>
      <w:tr w:rsidR="00055AAC" w:rsidRPr="001871C2" w14:paraId="4BFA1880" w14:textId="77777777" w:rsidTr="000B0A81">
        <w:trPr>
          <w:trHeight w:val="300"/>
        </w:trPr>
        <w:tc>
          <w:tcPr>
            <w:tcW w:w="264" w:type="pct"/>
            <w:shd w:val="clear" w:color="auto" w:fill="auto"/>
            <w:vAlign w:val="center"/>
          </w:tcPr>
          <w:p w14:paraId="2FEF75BC"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11</w:t>
            </w:r>
          </w:p>
        </w:tc>
        <w:tc>
          <w:tcPr>
            <w:tcW w:w="1595" w:type="pct"/>
            <w:shd w:val="clear" w:color="auto" w:fill="auto"/>
            <w:vAlign w:val="center"/>
          </w:tcPr>
          <w:p w14:paraId="10848797" w14:textId="332F81B3"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Releu Low-level 5V SRD-05VDC-SL-C</w:t>
            </w:r>
          </w:p>
        </w:tc>
        <w:tc>
          <w:tcPr>
            <w:tcW w:w="355" w:type="pct"/>
            <w:shd w:val="clear" w:color="auto" w:fill="auto"/>
            <w:vAlign w:val="center"/>
          </w:tcPr>
          <w:p w14:paraId="47525A9C" w14:textId="735CFACD"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7</w:t>
            </w:r>
          </w:p>
        </w:tc>
        <w:tc>
          <w:tcPr>
            <w:tcW w:w="2786" w:type="pct"/>
            <w:shd w:val="clear" w:color="auto" w:fill="auto"/>
            <w:vAlign w:val="center"/>
          </w:tcPr>
          <w:p w14:paraId="3D6AF9B3" w14:textId="0266103A" w:rsidR="00055AAC" w:rsidRPr="00055AAC" w:rsidRDefault="00964762" w:rsidP="00055AAC">
            <w:pPr>
              <w:spacing w:after="0" w:line="240" w:lineRule="auto"/>
              <w:rPr>
                <w:rFonts w:eastAsia="Times New Roman" w:cstheme="minorHAnsi"/>
                <w:sz w:val="18"/>
                <w:szCs w:val="18"/>
                <w:u w:val="single"/>
                <w:lang w:val="ro-RO" w:eastAsia="ro-RO"/>
              </w:rPr>
            </w:pPr>
            <w:hyperlink r:id="rId29" w:history="1">
              <w:r w:rsidR="00055AAC" w:rsidRPr="00055AAC">
                <w:rPr>
                  <w:rStyle w:val="Hyperlink"/>
                  <w:rFonts w:cstheme="minorHAnsi"/>
                  <w:color w:val="auto"/>
                  <w:sz w:val="18"/>
                  <w:szCs w:val="18"/>
                </w:rPr>
                <w:t>https://www.sigmanortec.ro/Releu-SRD-05VDC-SL-C-p125814445?gclid=CjwKCAiA0KmPBhBqEiwAJqKK4yXATV1Lt21dApMlmRqL23SGqp8iV0MPQZh2wOtDWLOUgpL8HRrdZRoC5EEQAvD_BwE</w:t>
              </w:r>
            </w:hyperlink>
          </w:p>
        </w:tc>
      </w:tr>
      <w:tr w:rsidR="00055AAC" w:rsidRPr="001871C2" w14:paraId="6DC1AC5F" w14:textId="77777777" w:rsidTr="000B0A81">
        <w:trPr>
          <w:trHeight w:val="300"/>
        </w:trPr>
        <w:tc>
          <w:tcPr>
            <w:tcW w:w="264" w:type="pct"/>
            <w:shd w:val="clear" w:color="auto" w:fill="auto"/>
            <w:vAlign w:val="center"/>
          </w:tcPr>
          <w:p w14:paraId="548AC37C" w14:textId="77777777"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eastAsia="Times New Roman" w:cstheme="minorHAnsi"/>
                <w:sz w:val="18"/>
                <w:szCs w:val="18"/>
                <w:lang w:val="ro-RO" w:eastAsia="ro-RO"/>
              </w:rPr>
              <w:t>12</w:t>
            </w:r>
          </w:p>
        </w:tc>
        <w:tc>
          <w:tcPr>
            <w:tcW w:w="1595" w:type="pct"/>
            <w:shd w:val="clear" w:color="auto" w:fill="auto"/>
            <w:vAlign w:val="center"/>
          </w:tcPr>
          <w:p w14:paraId="6A7A55D8" w14:textId="408F842C" w:rsidR="00055AAC" w:rsidRPr="00055AAC" w:rsidRDefault="00055AAC" w:rsidP="00055AAC">
            <w:pPr>
              <w:spacing w:after="0" w:line="240" w:lineRule="auto"/>
              <w:rPr>
                <w:rFonts w:eastAsia="Times New Roman" w:cstheme="minorHAnsi"/>
                <w:sz w:val="18"/>
                <w:szCs w:val="18"/>
                <w:lang w:val="ro-RO" w:eastAsia="ro-RO"/>
              </w:rPr>
            </w:pPr>
            <w:r w:rsidRPr="00055AAC">
              <w:rPr>
                <w:rFonts w:cstheme="minorHAnsi"/>
                <w:sz w:val="18"/>
                <w:szCs w:val="18"/>
              </w:rPr>
              <w:t>SMA conectori de antena</w:t>
            </w:r>
          </w:p>
        </w:tc>
        <w:tc>
          <w:tcPr>
            <w:tcW w:w="355" w:type="pct"/>
            <w:shd w:val="clear" w:color="auto" w:fill="auto"/>
            <w:vAlign w:val="center"/>
          </w:tcPr>
          <w:p w14:paraId="723C2B96" w14:textId="510E892D" w:rsidR="00055AAC" w:rsidRPr="00055AAC" w:rsidRDefault="00055AAC" w:rsidP="00055AAC">
            <w:pPr>
              <w:spacing w:after="0" w:line="240" w:lineRule="auto"/>
              <w:jc w:val="center"/>
              <w:rPr>
                <w:rFonts w:eastAsia="Times New Roman" w:cstheme="minorHAnsi"/>
                <w:sz w:val="18"/>
                <w:szCs w:val="18"/>
                <w:lang w:val="ro-RO" w:eastAsia="ro-RO"/>
              </w:rPr>
            </w:pPr>
            <w:r w:rsidRPr="00055AAC">
              <w:rPr>
                <w:rFonts w:cstheme="minorHAnsi"/>
                <w:sz w:val="18"/>
                <w:szCs w:val="18"/>
              </w:rPr>
              <w:t>2</w:t>
            </w:r>
          </w:p>
        </w:tc>
        <w:tc>
          <w:tcPr>
            <w:tcW w:w="2786" w:type="pct"/>
            <w:shd w:val="clear" w:color="auto" w:fill="auto"/>
            <w:vAlign w:val="center"/>
          </w:tcPr>
          <w:p w14:paraId="09611DD2" w14:textId="20893DC4" w:rsidR="00055AAC" w:rsidRPr="00055AAC" w:rsidRDefault="00964762" w:rsidP="00055AAC">
            <w:pPr>
              <w:spacing w:after="0" w:line="240" w:lineRule="auto"/>
              <w:rPr>
                <w:rFonts w:eastAsia="Times New Roman" w:cstheme="minorHAnsi"/>
                <w:sz w:val="18"/>
                <w:szCs w:val="18"/>
                <w:u w:val="single"/>
                <w:lang w:val="ro-RO" w:eastAsia="ro-RO"/>
              </w:rPr>
            </w:pPr>
            <w:hyperlink w:history="1">
              <w:r w:rsidR="00055AAC" w:rsidRPr="00055AAC">
                <w:rPr>
                  <w:rStyle w:val="Hyperlink"/>
                  <w:rFonts w:cstheme="minorHAnsi"/>
                  <w:color w:val="auto"/>
                  <w:sz w:val="18"/>
                  <w:szCs w:val="18"/>
                </w:rPr>
                <w:t>https://ro.farnell.com/wurth-elektronik/63012002124503/rf-coax-conn-sma-rp-jack-50-ohm/dp/3583898?gclid=CjwKCAiA0KmPBhBqEiwAJqKK48L1SWJqKxtXpMdWtTPK72nNbluAonLqO_i1GAcBlOL9Xy9qH57gVhoCPc4QAvD_BwE&amp;mckv=CWjBcNiF_dc|pcrid|575496050284|&amp;CMP=KNC-GRO-GEN-SHOPPING-Whoop-7-June-2021&amp;gross_price=true</w:t>
              </w:r>
            </w:hyperlink>
          </w:p>
        </w:tc>
      </w:tr>
    </w:tbl>
    <w:p w14:paraId="09ABC994" w14:textId="77777777" w:rsidR="00055AAC" w:rsidRPr="00BD04F8" w:rsidRDefault="00055AAC" w:rsidP="00BD04F8">
      <w:pPr>
        <w:pStyle w:val="ListParagraph"/>
        <w:shd w:val="clear" w:color="auto" w:fill="FFFFFF"/>
        <w:spacing w:after="0" w:line="240" w:lineRule="auto"/>
        <w:ind w:left="360"/>
        <w:jc w:val="both"/>
        <w:outlineLvl w:val="0"/>
        <w:rPr>
          <w:rFonts w:cstheme="minorHAnsi"/>
          <w:sz w:val="20"/>
          <w:szCs w:val="20"/>
        </w:rPr>
      </w:pPr>
    </w:p>
    <w:p w14:paraId="0FAEB9D7" w14:textId="77777777" w:rsidR="008E75A1" w:rsidRPr="00530A3F" w:rsidRDefault="008E75A1" w:rsidP="00BD04F8">
      <w:pPr>
        <w:pStyle w:val="ListParagraph"/>
        <w:numPr>
          <w:ilvl w:val="0"/>
          <w:numId w:val="7"/>
        </w:numPr>
        <w:spacing w:after="0" w:line="240" w:lineRule="auto"/>
        <w:jc w:val="both"/>
        <w:rPr>
          <w:rFonts w:cstheme="minorHAnsi"/>
          <w:sz w:val="20"/>
          <w:szCs w:val="20"/>
        </w:rPr>
      </w:pPr>
      <w:r w:rsidRPr="00530A3F">
        <w:rPr>
          <w:rFonts w:cstheme="minorHAnsi"/>
          <w:sz w:val="20"/>
          <w:szCs w:val="20"/>
        </w:rPr>
        <w:t xml:space="preserve">Oferta tehnică va fi prezentată în oglindă, respectiv Specificații solicitate – Specificații ofertate.  </w:t>
      </w:r>
    </w:p>
    <w:p w14:paraId="3D1C14AB" w14:textId="69BB33D7" w:rsidR="008E75A1" w:rsidRPr="00530A3F" w:rsidRDefault="000278B4" w:rsidP="00BD04F8">
      <w:pPr>
        <w:pStyle w:val="ListParagraph"/>
        <w:numPr>
          <w:ilvl w:val="0"/>
          <w:numId w:val="7"/>
        </w:numPr>
        <w:shd w:val="clear" w:color="auto" w:fill="FFFFFF"/>
        <w:spacing w:after="0" w:line="240" w:lineRule="auto"/>
        <w:jc w:val="both"/>
        <w:outlineLvl w:val="0"/>
        <w:rPr>
          <w:rFonts w:cstheme="minorHAnsi"/>
          <w:b/>
          <w:sz w:val="20"/>
          <w:szCs w:val="20"/>
        </w:rPr>
      </w:pPr>
      <w:r w:rsidRPr="00530A3F">
        <w:rPr>
          <w:rFonts w:cstheme="minorHAnsi"/>
          <w:b/>
          <w:sz w:val="20"/>
          <w:szCs w:val="20"/>
          <w:lang w:val="ro-RO"/>
        </w:rPr>
        <w:t>OFERTA VA FI INSOTITA DE FISELE TEHNICE/POZE/LINK-URI/SPECIFICATII TEHNICE A PRODUSELOR OFERTATE.</w:t>
      </w:r>
    </w:p>
    <w:p w14:paraId="7951BA5C" w14:textId="5C6A7C11" w:rsidR="008E75A1" w:rsidRPr="00530A3F" w:rsidRDefault="008E75A1" w:rsidP="00BD04F8">
      <w:pPr>
        <w:pStyle w:val="ListParagraph"/>
        <w:numPr>
          <w:ilvl w:val="0"/>
          <w:numId w:val="7"/>
        </w:numPr>
        <w:spacing w:after="0" w:line="240" w:lineRule="auto"/>
        <w:jc w:val="both"/>
        <w:rPr>
          <w:rFonts w:cstheme="minorHAnsi"/>
          <w:sz w:val="20"/>
          <w:szCs w:val="20"/>
        </w:rPr>
      </w:pPr>
      <w:r w:rsidRPr="00530A3F">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530A3F" w:rsidRDefault="008E75A1" w:rsidP="00BD04F8">
      <w:pPr>
        <w:pStyle w:val="ListParagraph"/>
        <w:numPr>
          <w:ilvl w:val="0"/>
          <w:numId w:val="7"/>
        </w:numPr>
        <w:shd w:val="clear" w:color="auto" w:fill="FFFFFF"/>
        <w:spacing w:after="0" w:line="240" w:lineRule="auto"/>
        <w:jc w:val="both"/>
        <w:outlineLvl w:val="0"/>
        <w:rPr>
          <w:rFonts w:cstheme="minorHAnsi"/>
          <w:sz w:val="20"/>
          <w:szCs w:val="20"/>
        </w:rPr>
      </w:pPr>
      <w:r w:rsidRPr="00530A3F">
        <w:rPr>
          <w:rFonts w:cstheme="minorHAnsi"/>
          <w:noProof/>
          <w:sz w:val="20"/>
          <w:szCs w:val="20"/>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530A3F">
        <w:rPr>
          <w:rFonts w:cstheme="minorHAnsi"/>
          <w:sz w:val="20"/>
          <w:szCs w:val="20"/>
          <w:lang w:val="ro-RO"/>
        </w:rPr>
        <w:t>, Romania, Constanta, str Mircea cel Batran nr 104 Constanta.</w:t>
      </w:r>
    </w:p>
    <w:p w14:paraId="4B97766B" w14:textId="373351BA" w:rsidR="008E75A1" w:rsidRPr="00530A3F" w:rsidRDefault="008E75A1" w:rsidP="00BD04F8">
      <w:pPr>
        <w:pStyle w:val="ListParagraph"/>
        <w:numPr>
          <w:ilvl w:val="0"/>
          <w:numId w:val="7"/>
        </w:numPr>
        <w:shd w:val="clear" w:color="auto" w:fill="FFFFFF"/>
        <w:spacing w:after="0" w:line="240" w:lineRule="auto"/>
        <w:jc w:val="both"/>
        <w:outlineLvl w:val="0"/>
        <w:rPr>
          <w:rFonts w:cstheme="minorHAnsi"/>
          <w:b/>
          <w:sz w:val="20"/>
          <w:szCs w:val="20"/>
        </w:rPr>
      </w:pPr>
      <w:r w:rsidRPr="00530A3F">
        <w:rPr>
          <w:rFonts w:cstheme="minorHAnsi"/>
          <w:b/>
          <w:noProof/>
          <w:sz w:val="20"/>
          <w:szCs w:val="20"/>
          <w:lang w:val="ro-RO"/>
        </w:rPr>
        <w:t xml:space="preserve">Preţul ofertat </w:t>
      </w:r>
      <w:r w:rsidR="004E1B8D" w:rsidRPr="00530A3F">
        <w:rPr>
          <w:rFonts w:cstheme="minorHAnsi"/>
          <w:b/>
          <w:noProof/>
          <w:sz w:val="20"/>
          <w:szCs w:val="20"/>
          <w:lang w:val="ro-RO"/>
        </w:rPr>
        <w:t>va fi exprimat IN LEI</w:t>
      </w:r>
      <w:r w:rsidR="006A4274" w:rsidRPr="00530A3F">
        <w:rPr>
          <w:rFonts w:cstheme="minorHAnsi"/>
          <w:b/>
          <w:noProof/>
          <w:sz w:val="20"/>
          <w:szCs w:val="20"/>
          <w:lang w:val="ro-RO"/>
        </w:rPr>
        <w:t xml:space="preserve"> fara TVA</w:t>
      </w:r>
      <w:r w:rsidR="004E1B8D" w:rsidRPr="00530A3F">
        <w:rPr>
          <w:rFonts w:cstheme="minorHAnsi"/>
          <w:b/>
          <w:noProof/>
          <w:sz w:val="20"/>
          <w:szCs w:val="20"/>
          <w:lang w:val="ro-RO"/>
        </w:rPr>
        <w:t xml:space="preserve">, </w:t>
      </w:r>
      <w:r w:rsidRPr="00530A3F">
        <w:rPr>
          <w:rFonts w:cstheme="minorHAnsi"/>
          <w:b/>
          <w:noProof/>
          <w:sz w:val="20"/>
          <w:szCs w:val="20"/>
          <w:lang w:val="ro-RO"/>
        </w:rPr>
        <w:t>este ferm şi nu se ajustează</w:t>
      </w:r>
      <w:r w:rsidR="004E1B8D" w:rsidRPr="00530A3F">
        <w:rPr>
          <w:rFonts w:cstheme="minorHAnsi"/>
          <w:b/>
          <w:noProof/>
          <w:sz w:val="20"/>
          <w:szCs w:val="20"/>
          <w:lang w:val="ro-RO"/>
        </w:rPr>
        <w:t>/modifica</w:t>
      </w:r>
      <w:r w:rsidRPr="00530A3F">
        <w:rPr>
          <w:rFonts w:cstheme="minorHAnsi"/>
          <w:b/>
          <w:noProof/>
          <w:sz w:val="20"/>
          <w:szCs w:val="20"/>
          <w:lang w:val="ro-RO"/>
        </w:rPr>
        <w:t xml:space="preserve"> pe perioada de derulare a achizitiei</w:t>
      </w:r>
      <w:r w:rsidR="004E1B8D" w:rsidRPr="00530A3F">
        <w:rPr>
          <w:rFonts w:cstheme="minorHAnsi"/>
          <w:b/>
          <w:noProof/>
          <w:sz w:val="20"/>
          <w:szCs w:val="20"/>
          <w:lang w:val="ro-RO"/>
        </w:rPr>
        <w:t>, pana la livrarea</w:t>
      </w:r>
      <w:r w:rsidRPr="00530A3F">
        <w:rPr>
          <w:rFonts w:cstheme="minorHAnsi"/>
          <w:b/>
          <w:sz w:val="20"/>
          <w:szCs w:val="20"/>
          <w:shd w:val="clear" w:color="auto" w:fill="F8F8F8"/>
        </w:rPr>
        <w:t>.</w:t>
      </w:r>
    </w:p>
    <w:p w14:paraId="661FC616" w14:textId="77777777" w:rsidR="008E75A1" w:rsidRPr="00530A3F" w:rsidRDefault="008E75A1" w:rsidP="00BD04F8">
      <w:pPr>
        <w:pStyle w:val="ListParagraph"/>
        <w:shd w:val="clear" w:color="auto" w:fill="FFFFFF"/>
        <w:spacing w:after="0" w:line="240" w:lineRule="auto"/>
        <w:jc w:val="both"/>
        <w:outlineLvl w:val="0"/>
        <w:rPr>
          <w:rFonts w:cstheme="minorHAnsi"/>
          <w:sz w:val="20"/>
          <w:szCs w:val="20"/>
        </w:rPr>
      </w:pPr>
    </w:p>
    <w:p w14:paraId="6BFF3625" w14:textId="77777777" w:rsidR="008E75A1" w:rsidRPr="00530A3F" w:rsidRDefault="008E75A1" w:rsidP="00BD04F8">
      <w:pPr>
        <w:pStyle w:val="ListParagraph"/>
        <w:numPr>
          <w:ilvl w:val="0"/>
          <w:numId w:val="9"/>
        </w:numPr>
        <w:spacing w:after="0" w:line="240" w:lineRule="auto"/>
        <w:ind w:left="360"/>
        <w:jc w:val="both"/>
        <w:rPr>
          <w:rFonts w:cstheme="minorHAnsi"/>
          <w:b/>
          <w:sz w:val="20"/>
          <w:szCs w:val="20"/>
        </w:rPr>
      </w:pPr>
      <w:r w:rsidRPr="00530A3F">
        <w:rPr>
          <w:rFonts w:cstheme="minorHAnsi"/>
          <w:b/>
          <w:sz w:val="20"/>
          <w:szCs w:val="20"/>
        </w:rPr>
        <w:t>FURNIZAREA, RECEPTIA SI GARANTIA</w:t>
      </w:r>
    </w:p>
    <w:p w14:paraId="38CD28D2" w14:textId="77777777" w:rsidR="008E75A1" w:rsidRPr="00530A3F" w:rsidRDefault="008E75A1" w:rsidP="00BD04F8">
      <w:pPr>
        <w:pStyle w:val="ListParagraph"/>
        <w:numPr>
          <w:ilvl w:val="0"/>
          <w:numId w:val="8"/>
        </w:numPr>
        <w:spacing w:after="0" w:line="240" w:lineRule="auto"/>
        <w:jc w:val="both"/>
        <w:rPr>
          <w:rFonts w:cstheme="minorHAnsi"/>
          <w:sz w:val="20"/>
          <w:szCs w:val="20"/>
        </w:rPr>
      </w:pPr>
      <w:r w:rsidRPr="00530A3F">
        <w:rPr>
          <w:rFonts w:cstheme="minorHAnsi"/>
          <w:sz w:val="20"/>
          <w:szCs w:val="20"/>
        </w:rPr>
        <w:t>Transportul, ambalarea și asigurarea produselor sunt în sarcina ofertantului.</w:t>
      </w:r>
    </w:p>
    <w:p w14:paraId="31A3D209" w14:textId="77777777" w:rsidR="008E75A1" w:rsidRPr="00530A3F" w:rsidRDefault="008E75A1" w:rsidP="00BD04F8">
      <w:pPr>
        <w:pStyle w:val="ListParagraph"/>
        <w:numPr>
          <w:ilvl w:val="0"/>
          <w:numId w:val="8"/>
        </w:numPr>
        <w:spacing w:after="0" w:line="240" w:lineRule="auto"/>
        <w:jc w:val="both"/>
        <w:rPr>
          <w:rFonts w:cstheme="minorHAnsi"/>
          <w:sz w:val="20"/>
          <w:szCs w:val="20"/>
        </w:rPr>
      </w:pPr>
      <w:r w:rsidRPr="00530A3F">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74BD83A0" w14:textId="73325C13" w:rsidR="008E75A1" w:rsidRPr="00530A3F" w:rsidRDefault="008E75A1" w:rsidP="00BD04F8">
      <w:pPr>
        <w:pStyle w:val="ListParagraph"/>
        <w:numPr>
          <w:ilvl w:val="0"/>
          <w:numId w:val="8"/>
        </w:numPr>
        <w:spacing w:after="0" w:line="240" w:lineRule="auto"/>
        <w:jc w:val="both"/>
        <w:rPr>
          <w:rFonts w:cstheme="minorHAnsi"/>
          <w:sz w:val="20"/>
          <w:szCs w:val="20"/>
        </w:rPr>
      </w:pPr>
      <w:r w:rsidRPr="00530A3F">
        <w:rPr>
          <w:rFonts w:cstheme="minorHAnsi"/>
          <w:sz w:val="20"/>
          <w:szCs w:val="20"/>
          <w:shd w:val="clear" w:color="auto" w:fill="F8F8F8"/>
        </w:rPr>
        <w:t>Termen de garantie acordat produselor minim</w:t>
      </w:r>
      <w:r w:rsidRPr="00530A3F">
        <w:rPr>
          <w:rFonts w:cstheme="minorHAnsi"/>
          <w:b/>
          <w:sz w:val="20"/>
          <w:szCs w:val="20"/>
          <w:shd w:val="clear" w:color="auto" w:fill="F8F8F8"/>
        </w:rPr>
        <w:t xml:space="preserve"> </w:t>
      </w:r>
      <w:r w:rsidR="00DD3EE0" w:rsidRPr="00530A3F">
        <w:rPr>
          <w:rFonts w:cstheme="minorHAnsi"/>
          <w:sz w:val="20"/>
          <w:szCs w:val="20"/>
          <w:shd w:val="clear" w:color="auto" w:fill="F8F8F8"/>
        </w:rPr>
        <w:t>3</w:t>
      </w:r>
      <w:r w:rsidR="00B31BDE" w:rsidRPr="00530A3F">
        <w:rPr>
          <w:rFonts w:cstheme="minorHAnsi"/>
          <w:sz w:val="20"/>
          <w:szCs w:val="20"/>
        </w:rPr>
        <w:t xml:space="preserve"> luni</w:t>
      </w:r>
      <w:r w:rsidRPr="00530A3F">
        <w:rPr>
          <w:rFonts w:cstheme="minorHAnsi"/>
          <w:sz w:val="20"/>
          <w:szCs w:val="20"/>
        </w:rPr>
        <w:t xml:space="preserve">, </w:t>
      </w:r>
      <w:r w:rsidRPr="00530A3F">
        <w:rPr>
          <w:rFonts w:cstheme="minorHAnsi"/>
          <w:sz w:val="20"/>
          <w:szCs w:val="20"/>
          <w:shd w:val="clear" w:color="auto" w:fill="F8F8F8"/>
        </w:rPr>
        <w:t xml:space="preserve">de la data semnării fără observații din partea beneficiarului a Procesului verbal de recepție cantitativă și calitativă. </w:t>
      </w:r>
    </w:p>
    <w:p w14:paraId="7C5691FB" w14:textId="7D09D1E0" w:rsidR="002E1062" w:rsidRPr="00530A3F" w:rsidRDefault="008E75A1" w:rsidP="00F860B5">
      <w:pPr>
        <w:pStyle w:val="ListParagraph"/>
        <w:numPr>
          <w:ilvl w:val="0"/>
          <w:numId w:val="7"/>
        </w:numPr>
        <w:spacing w:after="0" w:line="240" w:lineRule="auto"/>
        <w:jc w:val="both"/>
        <w:rPr>
          <w:rFonts w:cstheme="minorHAnsi"/>
          <w:sz w:val="20"/>
          <w:szCs w:val="20"/>
        </w:rPr>
      </w:pPr>
      <w:r w:rsidRPr="00530A3F">
        <w:rPr>
          <w:rFonts w:cstheme="minorHAnsi"/>
          <w:sz w:val="20"/>
          <w:szCs w:val="20"/>
          <w:lang w:val="ro-RO"/>
        </w:rPr>
        <w:t>În perioada de garanţie, achizitorul are dreptul de a notifica imediat furnizorului, în scris, orice plângere sau reclamaţie ce apare în conformitate cu această garanţie.</w:t>
      </w:r>
    </w:p>
    <w:p w14:paraId="77BAA622" w14:textId="2E5ABA2B" w:rsidR="00DE329E" w:rsidRPr="00530A3F" w:rsidRDefault="00DE329E" w:rsidP="00BD04F8">
      <w:pPr>
        <w:spacing w:after="0" w:line="240" w:lineRule="auto"/>
        <w:rPr>
          <w:rFonts w:cstheme="minorHAnsi"/>
          <w:strike/>
          <w:sz w:val="20"/>
          <w:szCs w:val="20"/>
        </w:rPr>
      </w:pPr>
    </w:p>
    <w:p w14:paraId="69A4D990" w14:textId="77777777" w:rsidR="00F45A1A" w:rsidRPr="00530A3F" w:rsidRDefault="00F45A1A" w:rsidP="00BD04F8">
      <w:pPr>
        <w:spacing w:after="0" w:line="240" w:lineRule="auto"/>
        <w:rPr>
          <w:rFonts w:cstheme="minorHAnsi"/>
          <w:strike/>
          <w:sz w:val="20"/>
          <w:szCs w:val="20"/>
        </w:rPr>
      </w:pPr>
    </w:p>
    <w:p w14:paraId="5066E68F" w14:textId="77777777" w:rsidR="00F45A1A" w:rsidRPr="00F860B5" w:rsidRDefault="00F45A1A" w:rsidP="00BD04F8">
      <w:pPr>
        <w:spacing w:after="0" w:line="240" w:lineRule="auto"/>
        <w:rPr>
          <w:rFonts w:cstheme="minorHAnsi"/>
          <w:strike/>
        </w:rPr>
      </w:pPr>
      <w:bookmarkStart w:id="0" w:name="_GoBack"/>
      <w:bookmarkEnd w:id="0"/>
    </w:p>
    <w:sectPr w:rsidR="00F45A1A" w:rsidRPr="00F860B5" w:rsidSect="00BD04F8">
      <w:pgSz w:w="12240" w:h="15840"/>
      <w:pgMar w:top="630" w:right="99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7637" w14:textId="77777777" w:rsidR="004E1B8D" w:rsidRDefault="004E1B8D" w:rsidP="0003366A">
      <w:pPr>
        <w:spacing w:after="0" w:line="240" w:lineRule="auto"/>
      </w:pPr>
      <w:r>
        <w:separator/>
      </w:r>
    </w:p>
  </w:endnote>
  <w:endnote w:type="continuationSeparator" w:id="0">
    <w:p w14:paraId="568640D2" w14:textId="77777777" w:rsidR="004E1B8D" w:rsidRDefault="004E1B8D"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575" w14:textId="77777777" w:rsidR="004E1B8D" w:rsidRDefault="004E1B8D" w:rsidP="0003366A">
      <w:pPr>
        <w:spacing w:after="0" w:line="240" w:lineRule="auto"/>
      </w:pPr>
      <w:r>
        <w:separator/>
      </w:r>
    </w:p>
  </w:footnote>
  <w:footnote w:type="continuationSeparator" w:id="0">
    <w:p w14:paraId="4D43D6BD" w14:textId="77777777" w:rsidR="004E1B8D" w:rsidRDefault="004E1B8D"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EDC2E1CA"/>
    <w:lvl w:ilvl="0" w:tplc="850486C4">
      <w:start w:val="1"/>
      <w:numFmt w:val="decimal"/>
      <w:lvlText w:val="%1)"/>
      <w:lvlJc w:val="left"/>
      <w:pPr>
        <w:ind w:left="360" w:hanging="360"/>
      </w:pPr>
      <w:rPr>
        <w:rFonts w:hint="default"/>
        <w:b w:val="0"/>
        <w:strike w:val="0"/>
        <w:sz w:val="20"/>
        <w:szCs w:val="2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6"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8"/>
  </w:num>
  <w:num w:numId="6">
    <w:abstractNumId w:val="20"/>
  </w:num>
  <w:num w:numId="7">
    <w:abstractNumId w:val="14"/>
  </w:num>
  <w:num w:numId="8">
    <w:abstractNumId w:val="19"/>
  </w:num>
  <w:num w:numId="9">
    <w:abstractNumId w:val="16"/>
  </w:num>
  <w:num w:numId="10">
    <w:abstractNumId w:val="24"/>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6"/>
  </w:num>
  <w:num w:numId="18">
    <w:abstractNumId w:val="1"/>
  </w:num>
  <w:num w:numId="19">
    <w:abstractNumId w:val="9"/>
  </w:num>
  <w:num w:numId="20">
    <w:abstractNumId w:val="25"/>
  </w:num>
  <w:num w:numId="21">
    <w:abstractNumId w:val="10"/>
  </w:num>
  <w:num w:numId="22">
    <w:abstractNumId w:val="7"/>
  </w:num>
  <w:num w:numId="23">
    <w:abstractNumId w:val="21"/>
  </w:num>
  <w:num w:numId="24">
    <w:abstractNumId w:val="4"/>
  </w:num>
  <w:num w:numId="25">
    <w:abstractNumId w:val="26"/>
  </w:num>
  <w:num w:numId="26">
    <w:abstractNumId w:val="8"/>
  </w:num>
  <w:num w:numId="27">
    <w:abstractNumId w:val="5"/>
  </w:num>
  <w:num w:numId="28">
    <w:abstractNumId w:val="27"/>
  </w:num>
  <w:num w:numId="29">
    <w:abstractNumId w:val="3"/>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5AAC"/>
    <w:rsid w:val="00056042"/>
    <w:rsid w:val="000A6BBC"/>
    <w:rsid w:val="000B07CD"/>
    <w:rsid w:val="000C2B75"/>
    <w:rsid w:val="000D6CED"/>
    <w:rsid w:val="00111932"/>
    <w:rsid w:val="00120393"/>
    <w:rsid w:val="00134107"/>
    <w:rsid w:val="001403BD"/>
    <w:rsid w:val="001871C2"/>
    <w:rsid w:val="001C3752"/>
    <w:rsid w:val="001F7352"/>
    <w:rsid w:val="00201CA9"/>
    <w:rsid w:val="00205F90"/>
    <w:rsid w:val="00221E22"/>
    <w:rsid w:val="002533A8"/>
    <w:rsid w:val="0025629F"/>
    <w:rsid w:val="00265805"/>
    <w:rsid w:val="002A1CBC"/>
    <w:rsid w:val="002A3AFD"/>
    <w:rsid w:val="002C3571"/>
    <w:rsid w:val="002E1062"/>
    <w:rsid w:val="00301195"/>
    <w:rsid w:val="00315376"/>
    <w:rsid w:val="003173A7"/>
    <w:rsid w:val="00346A0F"/>
    <w:rsid w:val="00383C07"/>
    <w:rsid w:val="003977BB"/>
    <w:rsid w:val="003A5A06"/>
    <w:rsid w:val="003C4322"/>
    <w:rsid w:val="003D1D44"/>
    <w:rsid w:val="003D4C17"/>
    <w:rsid w:val="003F3897"/>
    <w:rsid w:val="00424131"/>
    <w:rsid w:val="00433F4D"/>
    <w:rsid w:val="004C21A2"/>
    <w:rsid w:val="004D6F45"/>
    <w:rsid w:val="004E1B8D"/>
    <w:rsid w:val="00510473"/>
    <w:rsid w:val="00513E7A"/>
    <w:rsid w:val="0051645A"/>
    <w:rsid w:val="00522037"/>
    <w:rsid w:val="00522BF7"/>
    <w:rsid w:val="00526D21"/>
    <w:rsid w:val="00530A3F"/>
    <w:rsid w:val="00536EF3"/>
    <w:rsid w:val="005419ED"/>
    <w:rsid w:val="0054605C"/>
    <w:rsid w:val="00587FB9"/>
    <w:rsid w:val="005B4C6E"/>
    <w:rsid w:val="005C6493"/>
    <w:rsid w:val="005C75AD"/>
    <w:rsid w:val="005D511F"/>
    <w:rsid w:val="00603AF1"/>
    <w:rsid w:val="006043F0"/>
    <w:rsid w:val="006176B6"/>
    <w:rsid w:val="00620884"/>
    <w:rsid w:val="0063224F"/>
    <w:rsid w:val="006347B9"/>
    <w:rsid w:val="006674B7"/>
    <w:rsid w:val="00682D23"/>
    <w:rsid w:val="006A4274"/>
    <w:rsid w:val="006F48EA"/>
    <w:rsid w:val="00732CC6"/>
    <w:rsid w:val="007456DA"/>
    <w:rsid w:val="007B5F89"/>
    <w:rsid w:val="007B793E"/>
    <w:rsid w:val="007C7E3D"/>
    <w:rsid w:val="007E2CE1"/>
    <w:rsid w:val="007E4D31"/>
    <w:rsid w:val="007F483C"/>
    <w:rsid w:val="008124BE"/>
    <w:rsid w:val="00826C2B"/>
    <w:rsid w:val="00851FFB"/>
    <w:rsid w:val="00870871"/>
    <w:rsid w:val="00880900"/>
    <w:rsid w:val="008B67D9"/>
    <w:rsid w:val="008C6796"/>
    <w:rsid w:val="008E69B2"/>
    <w:rsid w:val="008E75A1"/>
    <w:rsid w:val="00925B2E"/>
    <w:rsid w:val="009263AF"/>
    <w:rsid w:val="00944CA0"/>
    <w:rsid w:val="009633BC"/>
    <w:rsid w:val="00964762"/>
    <w:rsid w:val="00964786"/>
    <w:rsid w:val="009679F6"/>
    <w:rsid w:val="009B1F11"/>
    <w:rsid w:val="009B3B60"/>
    <w:rsid w:val="009E3E60"/>
    <w:rsid w:val="00A20C78"/>
    <w:rsid w:val="00A2387B"/>
    <w:rsid w:val="00A340C3"/>
    <w:rsid w:val="00A45893"/>
    <w:rsid w:val="00A640B3"/>
    <w:rsid w:val="00A95022"/>
    <w:rsid w:val="00AA0886"/>
    <w:rsid w:val="00AA088F"/>
    <w:rsid w:val="00AA7C01"/>
    <w:rsid w:val="00AB257A"/>
    <w:rsid w:val="00AB3387"/>
    <w:rsid w:val="00B31BDE"/>
    <w:rsid w:val="00B42ABC"/>
    <w:rsid w:val="00B449C3"/>
    <w:rsid w:val="00B6315C"/>
    <w:rsid w:val="00BC2174"/>
    <w:rsid w:val="00BC5F75"/>
    <w:rsid w:val="00BD04F8"/>
    <w:rsid w:val="00BE5073"/>
    <w:rsid w:val="00C00508"/>
    <w:rsid w:val="00C02856"/>
    <w:rsid w:val="00C176A9"/>
    <w:rsid w:val="00C3458B"/>
    <w:rsid w:val="00C90BD0"/>
    <w:rsid w:val="00C925DC"/>
    <w:rsid w:val="00C95AF2"/>
    <w:rsid w:val="00CF2131"/>
    <w:rsid w:val="00D16F90"/>
    <w:rsid w:val="00D25E2E"/>
    <w:rsid w:val="00D60CB1"/>
    <w:rsid w:val="00D8183D"/>
    <w:rsid w:val="00DA42B2"/>
    <w:rsid w:val="00DA4F68"/>
    <w:rsid w:val="00DD3EE0"/>
    <w:rsid w:val="00DD3F8E"/>
    <w:rsid w:val="00DE329E"/>
    <w:rsid w:val="00E100C0"/>
    <w:rsid w:val="00E26D65"/>
    <w:rsid w:val="00E52449"/>
    <w:rsid w:val="00E73B14"/>
    <w:rsid w:val="00E90073"/>
    <w:rsid w:val="00EA0EB0"/>
    <w:rsid w:val="00EB0633"/>
    <w:rsid w:val="00EC6879"/>
    <w:rsid w:val="00ED42FA"/>
    <w:rsid w:val="00ED49DC"/>
    <w:rsid w:val="00EE14BB"/>
    <w:rsid w:val="00F45A1A"/>
    <w:rsid w:val="00F85AD4"/>
    <w:rsid w:val="00F860B5"/>
    <w:rsid w:val="00F97E3B"/>
    <w:rsid w:val="00FA1484"/>
    <w:rsid w:val="00FD1304"/>
    <w:rsid w:val="00FD1EBE"/>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 w:type="paragraph" w:styleId="NormalWeb">
    <w:name w:val="Normal (Web)"/>
    <w:basedOn w:val="Normal"/>
    <w:uiPriority w:val="99"/>
    <w:unhideWhenUsed/>
    <w:rsid w:val="002C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link">
    <w:name w:val="btn-link"/>
    <w:rsid w:val="002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031">
      <w:bodyDiv w:val="1"/>
      <w:marLeft w:val="0"/>
      <w:marRight w:val="0"/>
      <w:marTop w:val="0"/>
      <w:marBottom w:val="0"/>
      <w:divBdr>
        <w:top w:val="none" w:sz="0" w:space="0" w:color="auto"/>
        <w:left w:val="none" w:sz="0" w:space="0" w:color="auto"/>
        <w:bottom w:val="none" w:sz="0" w:space="0" w:color="auto"/>
        <w:right w:val="none" w:sz="0" w:space="0" w:color="auto"/>
      </w:divBdr>
    </w:div>
    <w:div w:id="326592099">
      <w:bodyDiv w:val="1"/>
      <w:marLeft w:val="0"/>
      <w:marRight w:val="0"/>
      <w:marTop w:val="0"/>
      <w:marBottom w:val="0"/>
      <w:divBdr>
        <w:top w:val="none" w:sz="0" w:space="0" w:color="auto"/>
        <w:left w:val="none" w:sz="0" w:space="0" w:color="auto"/>
        <w:bottom w:val="none" w:sz="0" w:space="0" w:color="auto"/>
        <w:right w:val="none" w:sz="0" w:space="0" w:color="auto"/>
      </w:divBdr>
    </w:div>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668829441">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ushop.ro/ro/electronica/194-buzzer.html?search_query=buzzer&amp;results=10" TargetMode="External"/><Relationship Id="rId13" Type="http://schemas.openxmlformats.org/officeDocument/2006/relationships/hyperlink" Target="https://ardushop.ro/ro/home/1336-modul-lora-rfm98-433mhz-ultra-long-range.html?gclid=CjwKCAiA0KmPBhBqEiwAJqKK455y5vLUfq2rN6NfHt4qNrWjQJmXfjME-AluqVe_d1Gs-cwU_H6PmxoCVvwQAvD_BwE" TargetMode="External"/><Relationship Id="rId18" Type="http://schemas.openxmlformats.org/officeDocument/2006/relationships/hyperlink" Target="https://www.tme.eu/ro/details/0031.1081/suporturi-pentru-sigurante-de-panou/schurter/" TargetMode="External"/><Relationship Id="rId26" Type="http://schemas.openxmlformats.org/officeDocument/2006/relationships/hyperlink" Target="https://ardushop.ro/ro/home/836-mufa-conector-xh254.html?search_query=xh2.54&amp;results=14" TargetMode="External"/><Relationship Id="rId3" Type="http://schemas.openxmlformats.org/officeDocument/2006/relationships/styles" Target="styles.xml"/><Relationship Id="rId21" Type="http://schemas.openxmlformats.org/officeDocument/2006/relationships/hyperlink" Target="https://ro.farnell.com/siretta/delta22a-x-smam-s-s-20/868mhz-ism-band-115mm-small-antenna/dp/3020309?st=868mhz" TargetMode="External"/><Relationship Id="rId7" Type="http://schemas.openxmlformats.org/officeDocument/2006/relationships/endnotes" Target="endnotes.xml"/><Relationship Id="rId12" Type="http://schemas.openxmlformats.org/officeDocument/2006/relationships/hyperlink" Target="https://ardushop.ro/ro/electronica/341-modul-convertor-nivel-logic-bidirecional-8-canale.html?gclid=CjwKCAiA0KmPBhBqEiwAJqKK41-rZ6N7RLWajru2i_eG8mCgp4lfqa1zWHxOd8H5b79ijmfjt2mvbhoCjUMQAvD_BwE" TargetMode="External"/><Relationship Id="rId17" Type="http://schemas.openxmlformats.org/officeDocument/2006/relationships/hyperlink" Target="https://ardushop.ro/ro/home/1533-siguranta-250ma-250vac.html" TargetMode="External"/><Relationship Id="rId25" Type="http://schemas.openxmlformats.org/officeDocument/2006/relationships/hyperlink" Target="https://ardushop.ro/ro/electronica/926-cablu-cu-conector-xh254-la-ambele-capete.html?search_query=xh2.54&amp;results=14" TargetMode="External"/><Relationship Id="rId2" Type="http://schemas.openxmlformats.org/officeDocument/2006/relationships/numbering" Target="numbering.xml"/><Relationship Id="rId16" Type="http://schemas.openxmlformats.org/officeDocument/2006/relationships/hyperlink" Target="https://www.tme.eu/ro/details/pmr2s-30k/rezistente-metalizate-tht-2w/royal-ohm/pmr02sj0303a10/" TargetMode="External"/><Relationship Id="rId20" Type="http://schemas.openxmlformats.org/officeDocument/2006/relationships/hyperlink" Target="https://www.tme.eu/ro/details/bt137-800e.127/triace/ween-semiconductors/bt137-800e-127/?brutto=1&amp;currency=RON&amp;gclid=CjwKCAiA0KmPBhBqEiwAJqKK49ZdbFDEHEvNFNv2ofCf5jPATJK9z7rTDERl8xaWEXL3FFXNoDbclRoCDtYQAvD_BwE" TargetMode="External"/><Relationship Id="rId29" Type="http://schemas.openxmlformats.org/officeDocument/2006/relationships/hyperlink" Target="https://www.sigmanortec.ro/Releu-SRD-05VDC-SL-C-p125814445?gclid=CjwKCAiA0KmPBhBqEiwAJqKK4yXATV1Lt21dApMlmRqL23SGqp8iV0MPQZh2wOtDWLOUgpL8HRrdZRoC5EEQAv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dushop.ro/ro/electronica/37-lcd-2004.html?search_query=Arduino+Mega+&amp;results=204" TargetMode="External"/><Relationship Id="rId24" Type="http://schemas.openxmlformats.org/officeDocument/2006/relationships/hyperlink" Target="https://ardushop.ro/ro/home/836-mufa-conector-xh254.html?search_query=xh2.54&amp;results=14" TargetMode="External"/><Relationship Id="rId5" Type="http://schemas.openxmlformats.org/officeDocument/2006/relationships/webSettings" Target="webSettings.xml"/><Relationship Id="rId15" Type="http://schemas.openxmlformats.org/officeDocument/2006/relationships/hyperlink" Target="https://www.tme.eu/ro/details/mba02040c1001fct00/rezistente-metalizate-tht-0-4w/vishay/" TargetMode="External"/><Relationship Id="rId23" Type="http://schemas.openxmlformats.org/officeDocument/2006/relationships/hyperlink" Target="https://ardushop.ro/ro/electronica/926-cablu-cu-conector-xh254-la-ambele-capete.html?search_query=xh2.54&amp;results=14" TargetMode="External"/><Relationship Id="rId28" Type="http://schemas.openxmlformats.org/officeDocument/2006/relationships/hyperlink" Target="https://ardushop.ro/ro/home/98-modul-i2c.html?search_query=i2c&amp;results=57" TargetMode="External"/><Relationship Id="rId10" Type="http://schemas.openxmlformats.org/officeDocument/2006/relationships/hyperlink" Target="https://ardushop.ro/ro/electronica/299-led-3mm.html" TargetMode="External"/><Relationship Id="rId19" Type="http://schemas.openxmlformats.org/officeDocument/2006/relationships/hyperlink" Target="https://cleste.ro/tranzistor-npn-2n2222-to92.html?utm_medium=GoogleAds&amp;utm_campaign=&amp;utm_source=&amp;gclid=CjwKCAiA0KmPBhBqEiwAJqKK42SvhcJLYpo7PoToNOge7ifUkJ3pOUIGrNKyQPGq4C4N5Afm7BeCiRoClfcQAvD_Bw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dushop.ro/ro/electronica/709-dioda-1n4148.html?gclid=CjwKCAiA0KmPBhBqEiwAJqKK46UAITqw-CWOgzLBejCf9cg_ifoJvSQ5YvMpWIdIjtntRYqcw9IzaBoCj0MQAvD_BwE" TargetMode="External"/><Relationship Id="rId14" Type="http://schemas.openxmlformats.org/officeDocument/2006/relationships/hyperlink" Target="https://ardushop.ro/ro/electronica/695-optocuplor-pc817c-dip.html?gclid=CjwKCAiA0KmPBhBqEiwAJqKK49qpq0HvgvGte6I0Xb5DKWbWc3djEao9J9S5lNHvTfCHpcc1RjNhOhoCpJkQAvD_BwE" TargetMode="External"/><Relationship Id="rId22" Type="http://schemas.openxmlformats.org/officeDocument/2006/relationships/hyperlink" Target="https://ardushop.ro/ro/home/1004-modul-cu-1-buton.html?search_query=button&amp;results=14" TargetMode="External"/><Relationship Id="rId27" Type="http://schemas.openxmlformats.org/officeDocument/2006/relationships/hyperlink" Target="https://ardushop.ro/ro/home/90-modul-encoder.html?search_query=Encoder&amp;results=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6CFA-EFB1-4B94-A22F-73C8F091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2546</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24</cp:revision>
  <cp:lastPrinted>2022-02-10T12:19:00Z</cp:lastPrinted>
  <dcterms:created xsi:type="dcterms:W3CDTF">2022-02-10T12:01:00Z</dcterms:created>
  <dcterms:modified xsi:type="dcterms:W3CDTF">2022-02-15T11:16:00Z</dcterms:modified>
</cp:coreProperties>
</file>